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15" w:rsidRDefault="00E74E15" w:rsidP="00D10911">
      <w:pPr>
        <w:tabs>
          <w:tab w:val="left" w:pos="5735"/>
        </w:tabs>
        <w:rPr>
          <w:sz w:val="28"/>
          <w:szCs w:val="28"/>
        </w:rPr>
      </w:pPr>
    </w:p>
    <w:p w:rsidR="00D10911" w:rsidRDefault="00D10911" w:rsidP="00D10911">
      <w:pPr>
        <w:rPr>
          <w:sz w:val="28"/>
          <w:szCs w:val="28"/>
        </w:rPr>
      </w:pPr>
      <w:r>
        <w:rPr>
          <w:sz w:val="28"/>
          <w:szCs w:val="28"/>
        </w:rPr>
        <w:t xml:space="preserve">                                                                     Тезисы выступления </w:t>
      </w:r>
      <w:r w:rsidRPr="00A7462D">
        <w:rPr>
          <w:sz w:val="28"/>
          <w:szCs w:val="28"/>
        </w:rPr>
        <w:t xml:space="preserve">Уполномоченного </w:t>
      </w:r>
    </w:p>
    <w:p w:rsidR="00D10911" w:rsidRPr="00A7462D" w:rsidRDefault="00D10911" w:rsidP="00D10911">
      <w:pPr>
        <w:rPr>
          <w:sz w:val="28"/>
          <w:szCs w:val="28"/>
        </w:rPr>
      </w:pPr>
      <w:r>
        <w:rPr>
          <w:sz w:val="28"/>
          <w:szCs w:val="28"/>
        </w:rPr>
        <w:t xml:space="preserve">                                                                     </w:t>
      </w:r>
      <w:r w:rsidRPr="00A7462D">
        <w:rPr>
          <w:sz w:val="28"/>
          <w:szCs w:val="28"/>
        </w:rPr>
        <w:t>по правам человека</w:t>
      </w:r>
    </w:p>
    <w:p w:rsidR="00D10911" w:rsidRDefault="00D10911" w:rsidP="00D10911">
      <w:pPr>
        <w:rPr>
          <w:sz w:val="28"/>
          <w:szCs w:val="28"/>
        </w:rPr>
      </w:pPr>
      <w:r>
        <w:rPr>
          <w:sz w:val="28"/>
          <w:szCs w:val="28"/>
        </w:rPr>
        <w:t xml:space="preserve">                                                                     </w:t>
      </w:r>
      <w:r w:rsidRPr="00A7462D">
        <w:rPr>
          <w:sz w:val="28"/>
          <w:szCs w:val="28"/>
        </w:rPr>
        <w:t>в Краснодарском крае</w:t>
      </w:r>
      <w:r>
        <w:rPr>
          <w:sz w:val="28"/>
          <w:szCs w:val="28"/>
        </w:rPr>
        <w:t xml:space="preserve"> </w:t>
      </w:r>
      <w:r w:rsidRPr="00A7462D">
        <w:rPr>
          <w:sz w:val="28"/>
          <w:szCs w:val="28"/>
        </w:rPr>
        <w:t xml:space="preserve">С.В. </w:t>
      </w:r>
      <w:proofErr w:type="spellStart"/>
      <w:r w:rsidRPr="00A7462D">
        <w:rPr>
          <w:sz w:val="28"/>
          <w:szCs w:val="28"/>
        </w:rPr>
        <w:t>Мышака</w:t>
      </w:r>
      <w:proofErr w:type="spellEnd"/>
    </w:p>
    <w:p w:rsidR="00D10911" w:rsidRDefault="00D10911" w:rsidP="00D10911">
      <w:pPr>
        <w:rPr>
          <w:sz w:val="28"/>
          <w:szCs w:val="28"/>
        </w:rPr>
      </w:pPr>
      <w:r>
        <w:rPr>
          <w:sz w:val="28"/>
          <w:szCs w:val="28"/>
        </w:rPr>
        <w:t xml:space="preserve">                                                                     на круглом столе, </w:t>
      </w:r>
      <w:r w:rsidR="00A45652">
        <w:rPr>
          <w:sz w:val="28"/>
          <w:szCs w:val="28"/>
        </w:rPr>
        <w:t xml:space="preserve">г. Астрахань, </w:t>
      </w:r>
      <w:r>
        <w:rPr>
          <w:sz w:val="28"/>
          <w:szCs w:val="28"/>
        </w:rPr>
        <w:t>19.04.2016</w:t>
      </w:r>
    </w:p>
    <w:p w:rsidR="00D10911" w:rsidRDefault="00D10911" w:rsidP="00D10911">
      <w:pPr>
        <w:rPr>
          <w:sz w:val="28"/>
          <w:szCs w:val="28"/>
        </w:rPr>
      </w:pPr>
    </w:p>
    <w:p w:rsidR="0091533C" w:rsidRDefault="0091533C" w:rsidP="0091533C">
      <w:pPr>
        <w:jc w:val="center"/>
        <w:rPr>
          <w:b/>
          <w:sz w:val="28"/>
          <w:szCs w:val="28"/>
        </w:rPr>
      </w:pPr>
      <w:r w:rsidRPr="0091533C">
        <w:rPr>
          <w:b/>
          <w:sz w:val="28"/>
          <w:szCs w:val="28"/>
        </w:rPr>
        <w:t xml:space="preserve"> Актуальные</w:t>
      </w:r>
      <w:r w:rsidR="00E74E15">
        <w:rPr>
          <w:b/>
          <w:sz w:val="28"/>
          <w:szCs w:val="28"/>
        </w:rPr>
        <w:t xml:space="preserve"> </w:t>
      </w:r>
      <w:r w:rsidRPr="0091533C">
        <w:rPr>
          <w:b/>
          <w:sz w:val="28"/>
          <w:szCs w:val="28"/>
        </w:rPr>
        <w:t xml:space="preserve">вопросы защиты прав лиц, ищущих </w:t>
      </w:r>
      <w:r w:rsidR="00E74E15">
        <w:rPr>
          <w:b/>
          <w:sz w:val="28"/>
          <w:szCs w:val="28"/>
        </w:rPr>
        <w:t>убежище, и лиц без гражданства (на примере Краснодарского края)</w:t>
      </w:r>
    </w:p>
    <w:p w:rsidR="00E74E15" w:rsidRDefault="00E74E15" w:rsidP="0091533C">
      <w:pPr>
        <w:jc w:val="center"/>
        <w:rPr>
          <w:b/>
          <w:sz w:val="28"/>
          <w:szCs w:val="28"/>
        </w:rPr>
      </w:pPr>
    </w:p>
    <w:p w:rsidR="0091533C" w:rsidRPr="00D10911" w:rsidRDefault="0091533C" w:rsidP="00D10911">
      <w:pPr>
        <w:rPr>
          <w:sz w:val="28"/>
          <w:szCs w:val="28"/>
          <w:u w:val="single"/>
        </w:rPr>
      </w:pPr>
      <w:r w:rsidRPr="0091533C">
        <w:rPr>
          <w:sz w:val="28"/>
          <w:szCs w:val="28"/>
          <w:u w:val="single"/>
        </w:rPr>
        <w:t>Развитие института убежища</w:t>
      </w:r>
    </w:p>
    <w:p w:rsidR="00BB549E" w:rsidRDefault="00BB549E" w:rsidP="00BB549E">
      <w:pPr>
        <w:ind w:firstLine="851"/>
        <w:jc w:val="both"/>
        <w:rPr>
          <w:sz w:val="28"/>
          <w:szCs w:val="28"/>
        </w:rPr>
      </w:pPr>
      <w:r>
        <w:rPr>
          <w:sz w:val="28"/>
          <w:szCs w:val="28"/>
        </w:rPr>
        <w:t>Во Всеобщей декларации</w:t>
      </w:r>
      <w:r w:rsidRPr="00EB37AF">
        <w:rPr>
          <w:sz w:val="28"/>
          <w:szCs w:val="28"/>
        </w:rPr>
        <w:t xml:space="preserve"> прав человека</w:t>
      </w:r>
      <w:r>
        <w:rPr>
          <w:sz w:val="28"/>
          <w:szCs w:val="28"/>
        </w:rPr>
        <w:t xml:space="preserve"> </w:t>
      </w:r>
      <w:r w:rsidRPr="00EB37AF">
        <w:rPr>
          <w:sz w:val="28"/>
          <w:szCs w:val="28"/>
        </w:rPr>
        <w:t>1948 г.</w:t>
      </w:r>
      <w:r>
        <w:rPr>
          <w:sz w:val="28"/>
          <w:szCs w:val="28"/>
        </w:rPr>
        <w:t xml:space="preserve"> </w:t>
      </w:r>
      <w:r w:rsidRPr="00EB37AF">
        <w:rPr>
          <w:sz w:val="28"/>
          <w:szCs w:val="28"/>
        </w:rPr>
        <w:t xml:space="preserve">впервые </w:t>
      </w:r>
      <w:r>
        <w:rPr>
          <w:sz w:val="28"/>
          <w:szCs w:val="28"/>
        </w:rPr>
        <w:t xml:space="preserve">было упомянуто </w:t>
      </w:r>
      <w:r w:rsidRPr="00EB37AF">
        <w:rPr>
          <w:sz w:val="28"/>
          <w:szCs w:val="28"/>
        </w:rPr>
        <w:t xml:space="preserve">о праве </w:t>
      </w:r>
      <w:r>
        <w:rPr>
          <w:sz w:val="28"/>
          <w:szCs w:val="28"/>
        </w:rPr>
        <w:t xml:space="preserve">человека </w:t>
      </w:r>
      <w:proofErr w:type="gramStart"/>
      <w:r w:rsidRPr="00EB37AF">
        <w:rPr>
          <w:sz w:val="28"/>
          <w:szCs w:val="28"/>
        </w:rPr>
        <w:t>искать</w:t>
      </w:r>
      <w:proofErr w:type="gramEnd"/>
      <w:r w:rsidRPr="00EB37AF">
        <w:rPr>
          <w:sz w:val="28"/>
          <w:szCs w:val="28"/>
        </w:rPr>
        <w:t xml:space="preserve"> «убежище от преследований».</w:t>
      </w:r>
    </w:p>
    <w:p w:rsidR="00BB549E" w:rsidRDefault="00EB37AF" w:rsidP="00BB549E">
      <w:pPr>
        <w:ind w:firstLine="851"/>
        <w:jc w:val="both"/>
        <w:rPr>
          <w:sz w:val="28"/>
          <w:szCs w:val="28"/>
        </w:rPr>
      </w:pPr>
      <w:r w:rsidRPr="00EB37AF">
        <w:rPr>
          <w:sz w:val="28"/>
          <w:szCs w:val="28"/>
        </w:rPr>
        <w:t xml:space="preserve">В декабре 1967 г. Генеральной Ассамблеей ООН была принята Декларация о территориальном убежище, которая определяла, что это мирный и гуманный акт и что другой стороне его не следует рассматривать как недружелюбный. Одновременно с развитием понятий территориальной юрисдикции и верховенства закона институт убежища стал означать не только место убежища, но и право «искать и пользоваться этим убежищем». </w:t>
      </w:r>
    </w:p>
    <w:p w:rsidR="00BB549E" w:rsidRDefault="00BB549E" w:rsidP="00BB549E">
      <w:pPr>
        <w:ind w:firstLine="851"/>
        <w:jc w:val="both"/>
        <w:rPr>
          <w:sz w:val="28"/>
          <w:szCs w:val="28"/>
        </w:rPr>
      </w:pPr>
      <w:r w:rsidRPr="00EB37AF">
        <w:rPr>
          <w:sz w:val="28"/>
          <w:szCs w:val="28"/>
        </w:rPr>
        <w:t xml:space="preserve">Понятие «лицо, ищущее убежище» относится к тем, кто обращается с просьбой о предоставлении статуса беженца в другом государстве в силу обоснованных опасений стать жертвой преследования в своей собственной стране либо реальной возможности потерять жизнь или свободу вследствие вспыхнувшего там вооруженного конфликта или царящего насилия. </w:t>
      </w:r>
    </w:p>
    <w:p w:rsidR="00BB549E" w:rsidRDefault="00EB37AF" w:rsidP="0072688F">
      <w:pPr>
        <w:ind w:firstLine="851"/>
        <w:jc w:val="both"/>
        <w:rPr>
          <w:sz w:val="28"/>
          <w:szCs w:val="28"/>
        </w:rPr>
      </w:pPr>
      <w:r w:rsidRPr="00EB37AF">
        <w:rPr>
          <w:sz w:val="28"/>
          <w:szCs w:val="28"/>
        </w:rPr>
        <w:t xml:space="preserve">В настоящее время </w:t>
      </w:r>
      <w:r w:rsidR="00BB549E">
        <w:rPr>
          <w:sz w:val="28"/>
          <w:szCs w:val="28"/>
        </w:rPr>
        <w:t xml:space="preserve">институт убежища – это </w:t>
      </w:r>
      <w:r w:rsidR="00BB549E" w:rsidRPr="00EB37AF">
        <w:rPr>
          <w:sz w:val="28"/>
          <w:szCs w:val="28"/>
        </w:rPr>
        <w:t xml:space="preserve">предоставление иностранному гражданину защиты от </w:t>
      </w:r>
      <w:r w:rsidR="00BB549E">
        <w:rPr>
          <w:sz w:val="28"/>
          <w:szCs w:val="28"/>
        </w:rPr>
        <w:t xml:space="preserve">юрисдикции другого государства. </w:t>
      </w:r>
    </w:p>
    <w:p w:rsidR="0072688F" w:rsidRDefault="0072688F" w:rsidP="0072688F">
      <w:pPr>
        <w:ind w:firstLine="851"/>
        <w:jc w:val="both"/>
        <w:rPr>
          <w:sz w:val="28"/>
          <w:szCs w:val="28"/>
        </w:rPr>
      </w:pPr>
    </w:p>
    <w:p w:rsidR="00904CAC" w:rsidRPr="00D10911" w:rsidRDefault="00904CAC" w:rsidP="00D10911">
      <w:pPr>
        <w:rPr>
          <w:sz w:val="28"/>
          <w:szCs w:val="28"/>
          <w:u w:val="single"/>
        </w:rPr>
      </w:pPr>
      <w:r w:rsidRPr="00904CAC">
        <w:rPr>
          <w:sz w:val="28"/>
          <w:szCs w:val="28"/>
          <w:u w:val="single"/>
        </w:rPr>
        <w:t>Российская Федерация и институт убежища</w:t>
      </w:r>
    </w:p>
    <w:p w:rsidR="0072688F" w:rsidRPr="00EB37AF" w:rsidRDefault="00EB37AF" w:rsidP="0072688F">
      <w:pPr>
        <w:ind w:firstLine="851"/>
        <w:jc w:val="both"/>
        <w:rPr>
          <w:sz w:val="28"/>
          <w:szCs w:val="28"/>
        </w:rPr>
      </w:pPr>
      <w:r w:rsidRPr="00EB37AF">
        <w:rPr>
          <w:sz w:val="28"/>
          <w:szCs w:val="28"/>
        </w:rPr>
        <w:t xml:space="preserve">Российская Федерация предоставляет убежище иностранным гражданам и лицам без гражданства, ищущим защиту на ее территории, путем признания беженцем; предоставления временного убежища; предоставления политического убежища. </w:t>
      </w:r>
    </w:p>
    <w:p w:rsidR="00EB37AF" w:rsidRPr="00EB37AF" w:rsidRDefault="0072688F" w:rsidP="00EB37AF">
      <w:pPr>
        <w:ind w:firstLine="851"/>
        <w:jc w:val="both"/>
        <w:rPr>
          <w:sz w:val="28"/>
          <w:szCs w:val="28"/>
        </w:rPr>
      </w:pPr>
      <w:r>
        <w:rPr>
          <w:sz w:val="28"/>
          <w:szCs w:val="28"/>
        </w:rPr>
        <w:t xml:space="preserve">Статус беженца - </w:t>
      </w:r>
      <w:r w:rsidR="00EB37AF" w:rsidRPr="00EB37AF">
        <w:rPr>
          <w:sz w:val="28"/>
          <w:szCs w:val="28"/>
        </w:rPr>
        <w:t xml:space="preserve">это правовое положение (совокупность прав и обязанностей) лица, которому Российской Федерацией предоставлена защита от преследований, которым он подвергался в стране своей гражданской принадлежности или обычного постоянного места жительства по признаку расы, вероисповедания, гражданства, национальности, принадлежности к определенной социальной группе или политических убеждений. </w:t>
      </w:r>
    </w:p>
    <w:p w:rsidR="00E80905" w:rsidRDefault="00EB37AF" w:rsidP="00EB37AF">
      <w:pPr>
        <w:ind w:firstLine="851"/>
        <w:jc w:val="both"/>
        <w:rPr>
          <w:sz w:val="28"/>
          <w:szCs w:val="28"/>
        </w:rPr>
      </w:pPr>
      <w:r w:rsidRPr="00EB37AF">
        <w:rPr>
          <w:sz w:val="28"/>
          <w:szCs w:val="28"/>
        </w:rPr>
        <w:t>Лицо, признанное беженцем, документируется на территории Российской Федерации удостоверением беженца, а для выезда за рубеж -</w:t>
      </w:r>
      <w:r w:rsidR="0072688F">
        <w:rPr>
          <w:sz w:val="28"/>
          <w:szCs w:val="28"/>
        </w:rPr>
        <w:t xml:space="preserve"> </w:t>
      </w:r>
      <w:r w:rsidRPr="00EB37AF">
        <w:rPr>
          <w:sz w:val="28"/>
          <w:szCs w:val="28"/>
        </w:rPr>
        <w:t xml:space="preserve">проездным документом беженца. </w:t>
      </w:r>
    </w:p>
    <w:p w:rsidR="00EB37AF" w:rsidRPr="00EB37AF" w:rsidRDefault="00EB37AF" w:rsidP="00EB37AF">
      <w:pPr>
        <w:ind w:firstLine="851"/>
        <w:jc w:val="both"/>
        <w:rPr>
          <w:sz w:val="28"/>
          <w:szCs w:val="28"/>
        </w:rPr>
      </w:pPr>
      <w:r w:rsidRPr="00EB37AF">
        <w:rPr>
          <w:sz w:val="28"/>
          <w:szCs w:val="28"/>
        </w:rPr>
        <w:t xml:space="preserve">На основании ст. 12 Федерального закона «О беженцах» Российская Федерация в некоторых случаях предоставляет иностранным гражданам временное убежище. Этот вид убежища, как правило, может быть предоставлен лицам, которые не имеют оснований для признания беженцем, но из гуманных побуждений не могут быть выдворены (депортированы) за пределы территории Российской Федерации. </w:t>
      </w:r>
    </w:p>
    <w:p w:rsidR="00EB37AF" w:rsidRDefault="00EB37AF" w:rsidP="00EB37AF">
      <w:pPr>
        <w:ind w:firstLine="851"/>
        <w:jc w:val="both"/>
        <w:rPr>
          <w:sz w:val="28"/>
          <w:szCs w:val="28"/>
        </w:rPr>
      </w:pPr>
      <w:r w:rsidRPr="00EB37AF">
        <w:rPr>
          <w:sz w:val="28"/>
          <w:szCs w:val="28"/>
        </w:rPr>
        <w:lastRenderedPageBreak/>
        <w:t xml:space="preserve">Основанием для предоставления временного убежища могут служить: тяжелое состояние здоровья лица, продолжающаяся гражданская война или вооруженный конфликт, охватывающие всю территорию государства гражданской принадлежности (прежнего обычного места жительства) лица, что не позволяет осуществить </w:t>
      </w:r>
      <w:proofErr w:type="gramStart"/>
      <w:r w:rsidRPr="00EB37AF">
        <w:rPr>
          <w:sz w:val="28"/>
          <w:szCs w:val="28"/>
        </w:rPr>
        <w:t>выдворение</w:t>
      </w:r>
      <w:proofErr w:type="gramEnd"/>
      <w:r w:rsidRPr="00EB37AF">
        <w:rPr>
          <w:sz w:val="28"/>
          <w:szCs w:val="28"/>
        </w:rPr>
        <w:t xml:space="preserve"> (депортацию) данного лица. </w:t>
      </w:r>
    </w:p>
    <w:p w:rsidR="0072688F" w:rsidRPr="0072688F" w:rsidRDefault="0072688F" w:rsidP="0072688F">
      <w:pPr>
        <w:ind w:firstLine="851"/>
        <w:jc w:val="both"/>
        <w:rPr>
          <w:bCs/>
          <w:sz w:val="28"/>
          <w:szCs w:val="28"/>
        </w:rPr>
      </w:pPr>
      <w:r>
        <w:rPr>
          <w:bCs/>
          <w:sz w:val="28"/>
          <w:szCs w:val="28"/>
        </w:rPr>
        <w:t>П</w:t>
      </w:r>
      <w:r w:rsidRPr="00EB37AF">
        <w:rPr>
          <w:bCs/>
          <w:sz w:val="28"/>
          <w:szCs w:val="28"/>
        </w:rPr>
        <w:t>раво на убежище не признается за теми, кто совершает неполитические преступления или деяния, противоречащие целям и принципам ООН (военные преступления, преступления против мира и человечества), не мо</w:t>
      </w:r>
      <w:r w:rsidRPr="00EB37AF">
        <w:rPr>
          <w:bCs/>
          <w:sz w:val="28"/>
          <w:szCs w:val="28"/>
        </w:rPr>
        <w:softHyphen/>
        <w:t>гут претендовать на убежище также лица, совершившие уголов</w:t>
      </w:r>
      <w:r w:rsidRPr="00EB37AF">
        <w:rPr>
          <w:bCs/>
          <w:sz w:val="28"/>
          <w:szCs w:val="28"/>
        </w:rPr>
        <w:softHyphen/>
        <w:t>ное преступление (убийство, террористические акты, выступле</w:t>
      </w:r>
      <w:r w:rsidRPr="00EB37AF">
        <w:rPr>
          <w:bCs/>
          <w:sz w:val="28"/>
          <w:szCs w:val="28"/>
        </w:rPr>
        <w:softHyphen/>
        <w:t xml:space="preserve">ния в защиту расизма, подрыв общественного порядка и т. д.). </w:t>
      </w:r>
    </w:p>
    <w:p w:rsidR="0072688F" w:rsidRDefault="00EB37AF" w:rsidP="00EB37AF">
      <w:pPr>
        <w:ind w:firstLine="851"/>
        <w:jc w:val="both"/>
        <w:rPr>
          <w:sz w:val="28"/>
          <w:szCs w:val="28"/>
        </w:rPr>
      </w:pPr>
      <w:r w:rsidRPr="00EB37AF">
        <w:rPr>
          <w:sz w:val="28"/>
          <w:szCs w:val="28"/>
        </w:rPr>
        <w:t xml:space="preserve">Российская Федерация, являясь участницей ряда европейских конвенций, несет обязательства в области защиты прав человека. Так, в соответствии с Международной конвенцией против пыток и других жестоких, бесчеловечных или унижающих достоинство видов обращения и наказания Россия обязалась не высылать, возвращать или выдавать какое-либо лицо другому государству, если существуют серьезные основания полагать, что ему может угрожать там применение пыток. </w:t>
      </w:r>
    </w:p>
    <w:p w:rsidR="00EB37AF" w:rsidRPr="00EB37AF" w:rsidRDefault="00EB37AF" w:rsidP="00EB37AF">
      <w:pPr>
        <w:ind w:firstLine="851"/>
        <w:jc w:val="both"/>
        <w:rPr>
          <w:sz w:val="28"/>
          <w:szCs w:val="28"/>
        </w:rPr>
      </w:pPr>
      <w:proofErr w:type="gramStart"/>
      <w:r w:rsidRPr="00EB37AF">
        <w:rPr>
          <w:sz w:val="28"/>
          <w:szCs w:val="28"/>
        </w:rPr>
        <w:t>В этой связи наличие реальной угрозы для лица в случае его возвращения на территорию государства гражданской принадлежности (прежнего обычного места жительства) стать жертвой пыток и других жестоких, бесчеловечных или унижающих достоинство видов обращения и наказания вследствие существования в данном государстве постоянной практики грубых, вопиющих и массовых нарушений прав человека (в том числе внесудебного лишения жизни или свободы) является основанием для</w:t>
      </w:r>
      <w:proofErr w:type="gramEnd"/>
      <w:r w:rsidRPr="00EB37AF">
        <w:rPr>
          <w:sz w:val="28"/>
          <w:szCs w:val="28"/>
        </w:rPr>
        <w:t xml:space="preserve"> предоставления этому лицу временного убежища на территории Российской Федерации. </w:t>
      </w:r>
    </w:p>
    <w:p w:rsidR="00EB37AF" w:rsidRPr="00EB37AF" w:rsidRDefault="00EB37AF" w:rsidP="00EB37AF">
      <w:pPr>
        <w:ind w:firstLine="851"/>
        <w:jc w:val="both"/>
        <w:rPr>
          <w:sz w:val="28"/>
          <w:szCs w:val="28"/>
        </w:rPr>
      </w:pPr>
      <w:r w:rsidRPr="00EB37AF">
        <w:rPr>
          <w:sz w:val="28"/>
          <w:szCs w:val="28"/>
        </w:rPr>
        <w:t xml:space="preserve">В исключительных случаях Российская Федерация на основании ст. 63 Конституции РФ предоставляет иностранным гражданам и лицам без гражданства политическое убежище. </w:t>
      </w:r>
    </w:p>
    <w:p w:rsidR="0072688F" w:rsidRDefault="00EB37AF" w:rsidP="00EB37AF">
      <w:pPr>
        <w:ind w:firstLine="851"/>
        <w:jc w:val="both"/>
        <w:rPr>
          <w:sz w:val="28"/>
          <w:szCs w:val="28"/>
        </w:rPr>
      </w:pPr>
      <w:r w:rsidRPr="00EB37AF">
        <w:rPr>
          <w:sz w:val="28"/>
          <w:szCs w:val="28"/>
        </w:rPr>
        <w:t>Предоставление политического убежища на территории Российской Федерации производится Указом Президента Российской Федерации и регламентируется Положением «О порядке предоставления Российской Фед</w:t>
      </w:r>
      <w:r w:rsidR="0072688F">
        <w:rPr>
          <w:sz w:val="28"/>
          <w:szCs w:val="28"/>
        </w:rPr>
        <w:t>ерацией политического убежища».</w:t>
      </w:r>
    </w:p>
    <w:p w:rsidR="00D10911" w:rsidRDefault="00EB37AF" w:rsidP="00D10911">
      <w:pPr>
        <w:ind w:firstLine="851"/>
        <w:jc w:val="both"/>
        <w:rPr>
          <w:sz w:val="28"/>
          <w:szCs w:val="28"/>
        </w:rPr>
      </w:pPr>
      <w:r w:rsidRPr="00EB37AF">
        <w:rPr>
          <w:sz w:val="28"/>
          <w:szCs w:val="28"/>
        </w:rPr>
        <w:t>Политическое убежище предоставляется иностранным гражданам и лицам без гражданства, ищущим убежище и защиту от преследования или реальной угрозы стать жертвой преследования в стране своей гражданской принадлежности (обычного места жительства) за общественно-политическую деятельность и убеждения, которые не противоречат демократическим принципам, признанным мировым сообществом, нормам международного права.</w:t>
      </w:r>
    </w:p>
    <w:p w:rsidR="00D10911" w:rsidRDefault="00D10911" w:rsidP="00D10911">
      <w:pPr>
        <w:ind w:firstLine="851"/>
        <w:jc w:val="both"/>
        <w:rPr>
          <w:sz w:val="28"/>
          <w:szCs w:val="28"/>
        </w:rPr>
      </w:pPr>
    </w:p>
    <w:p w:rsidR="0072688F" w:rsidRDefault="0072688F" w:rsidP="00D26ACC">
      <w:pPr>
        <w:ind w:firstLine="851"/>
        <w:jc w:val="both"/>
        <w:rPr>
          <w:sz w:val="28"/>
          <w:szCs w:val="28"/>
          <w:u w:val="single"/>
        </w:rPr>
      </w:pPr>
      <w:r w:rsidRPr="0072688F">
        <w:rPr>
          <w:sz w:val="28"/>
          <w:szCs w:val="28"/>
          <w:u w:val="single"/>
        </w:rPr>
        <w:t>Законодательная база</w:t>
      </w:r>
    </w:p>
    <w:p w:rsidR="00C82878" w:rsidRDefault="00D26ACC" w:rsidP="00D10911">
      <w:pPr>
        <w:ind w:firstLine="851"/>
        <w:jc w:val="both"/>
        <w:rPr>
          <w:sz w:val="28"/>
          <w:szCs w:val="28"/>
        </w:rPr>
      </w:pPr>
      <w:r>
        <w:rPr>
          <w:sz w:val="28"/>
          <w:szCs w:val="28"/>
        </w:rPr>
        <w:t xml:space="preserve">- </w:t>
      </w:r>
      <w:r w:rsidR="0072688F">
        <w:rPr>
          <w:sz w:val="28"/>
          <w:szCs w:val="28"/>
        </w:rPr>
        <w:t xml:space="preserve">Конституция РФ, ч. 1. ст. 63 («Российская Федерация </w:t>
      </w:r>
      <w:r>
        <w:rPr>
          <w:sz w:val="28"/>
          <w:szCs w:val="28"/>
        </w:rPr>
        <w:t>предоставляет политическое убежище иностранным гражданам и лицам без гражданства в соответствии с общепризнанными нормами международного права</w:t>
      </w:r>
      <w:r w:rsidR="0072688F">
        <w:rPr>
          <w:sz w:val="28"/>
          <w:szCs w:val="28"/>
        </w:rPr>
        <w:t>»)</w:t>
      </w:r>
      <w:r>
        <w:rPr>
          <w:sz w:val="28"/>
          <w:szCs w:val="28"/>
        </w:rPr>
        <w:t>;</w:t>
      </w:r>
    </w:p>
    <w:p w:rsidR="00C82878" w:rsidRDefault="00D26ACC" w:rsidP="00D26ACC">
      <w:pPr>
        <w:ind w:firstLine="851"/>
        <w:jc w:val="both"/>
        <w:rPr>
          <w:sz w:val="28"/>
          <w:szCs w:val="28"/>
        </w:rPr>
      </w:pPr>
      <w:proofErr w:type="gramStart"/>
      <w:r>
        <w:rPr>
          <w:sz w:val="28"/>
          <w:szCs w:val="28"/>
        </w:rPr>
        <w:lastRenderedPageBreak/>
        <w:t xml:space="preserve">- Федеральный закон </w:t>
      </w:r>
      <w:r w:rsidRPr="00EB37AF">
        <w:rPr>
          <w:sz w:val="28"/>
          <w:szCs w:val="28"/>
        </w:rPr>
        <w:t>«О беженцах» в редакции Федерального закона от 28 июня 1997 г. № 95-ФЗ «О внесении изменений и дополнений в Закон Российской Федерации «О беженцах»</w:t>
      </w:r>
      <w:r>
        <w:rPr>
          <w:sz w:val="28"/>
          <w:szCs w:val="28"/>
        </w:rPr>
        <w:t xml:space="preserve"> (закрепляет о</w:t>
      </w:r>
      <w:r w:rsidR="0072688F" w:rsidRPr="00EB37AF">
        <w:rPr>
          <w:sz w:val="28"/>
          <w:szCs w:val="28"/>
        </w:rPr>
        <w:t xml:space="preserve">снования и порядок признания иностранных граждан и лиц без гражданства беженцами на </w:t>
      </w:r>
      <w:r>
        <w:rPr>
          <w:sz w:val="28"/>
          <w:szCs w:val="28"/>
        </w:rPr>
        <w:t>территории Российской Федерации</w:t>
      </w:r>
      <w:r w:rsidR="0072688F" w:rsidRPr="00EB37AF">
        <w:rPr>
          <w:sz w:val="28"/>
          <w:szCs w:val="28"/>
        </w:rPr>
        <w:t xml:space="preserve">, </w:t>
      </w:r>
      <w:r>
        <w:rPr>
          <w:sz w:val="28"/>
          <w:szCs w:val="28"/>
        </w:rPr>
        <w:t>устанавливает</w:t>
      </w:r>
      <w:r w:rsidR="0072688F" w:rsidRPr="00EB37AF">
        <w:rPr>
          <w:sz w:val="28"/>
          <w:szCs w:val="28"/>
        </w:rPr>
        <w:t xml:space="preserve"> экономические, социальные и правовые гарантии защиты прав и законных интересов беженцев в соответствии с Конституцией Российской Федерации, общепризнанными</w:t>
      </w:r>
      <w:proofErr w:type="gramEnd"/>
      <w:r w:rsidR="0072688F" w:rsidRPr="00EB37AF">
        <w:rPr>
          <w:sz w:val="28"/>
          <w:szCs w:val="28"/>
        </w:rPr>
        <w:t xml:space="preserve"> принципами и нормами международного права и международными договорами Российской Федерации</w:t>
      </w:r>
      <w:r>
        <w:rPr>
          <w:sz w:val="28"/>
          <w:szCs w:val="28"/>
        </w:rPr>
        <w:t>);</w:t>
      </w:r>
    </w:p>
    <w:p w:rsidR="00D26ACC" w:rsidRDefault="00D26ACC" w:rsidP="00D26ACC">
      <w:pPr>
        <w:pStyle w:val="Style5"/>
        <w:widowControl/>
        <w:spacing w:line="240" w:lineRule="auto"/>
        <w:ind w:firstLine="851"/>
        <w:rPr>
          <w:rStyle w:val="FontStyle24"/>
          <w:sz w:val="28"/>
          <w:szCs w:val="28"/>
        </w:rPr>
      </w:pPr>
      <w:r>
        <w:rPr>
          <w:rStyle w:val="FontStyle24"/>
          <w:sz w:val="28"/>
          <w:szCs w:val="28"/>
        </w:rPr>
        <w:t>- Указ</w:t>
      </w:r>
      <w:r w:rsidRPr="00D26ACC">
        <w:rPr>
          <w:rStyle w:val="FontStyle24"/>
          <w:sz w:val="28"/>
          <w:szCs w:val="28"/>
        </w:rPr>
        <w:t xml:space="preserve"> Президента Российской Федерации от 21.07.1997 № 746 «Об утверждении положения о порядке предоставления Российской Фе</w:t>
      </w:r>
      <w:r>
        <w:rPr>
          <w:rStyle w:val="FontStyle24"/>
          <w:sz w:val="28"/>
          <w:szCs w:val="28"/>
        </w:rPr>
        <w:t>дерацией политического убежища»;</w:t>
      </w:r>
      <w:r w:rsidRPr="00D26ACC">
        <w:rPr>
          <w:rStyle w:val="FontStyle24"/>
          <w:sz w:val="28"/>
          <w:szCs w:val="28"/>
        </w:rPr>
        <w:t xml:space="preserve"> </w:t>
      </w:r>
    </w:p>
    <w:p w:rsidR="00D26ACC" w:rsidRDefault="00D26ACC" w:rsidP="00D26ACC">
      <w:pPr>
        <w:pStyle w:val="Style5"/>
        <w:widowControl/>
        <w:spacing w:line="240" w:lineRule="auto"/>
        <w:ind w:firstLine="851"/>
        <w:rPr>
          <w:rStyle w:val="FontStyle24"/>
          <w:sz w:val="28"/>
          <w:szCs w:val="28"/>
        </w:rPr>
      </w:pPr>
      <w:r>
        <w:rPr>
          <w:rStyle w:val="FontStyle24"/>
          <w:sz w:val="28"/>
          <w:szCs w:val="28"/>
        </w:rPr>
        <w:t>- Постановление</w:t>
      </w:r>
      <w:r w:rsidRPr="00D26ACC">
        <w:rPr>
          <w:rStyle w:val="FontStyle24"/>
          <w:sz w:val="28"/>
          <w:szCs w:val="28"/>
        </w:rPr>
        <w:t xml:space="preserve"> Правительства Российской</w:t>
      </w:r>
      <w:r>
        <w:rPr>
          <w:rStyle w:val="FontStyle24"/>
          <w:sz w:val="28"/>
          <w:szCs w:val="28"/>
        </w:rPr>
        <w:t xml:space="preserve"> Федерации от 09.04.2001 № 274 «О </w:t>
      </w:r>
      <w:r w:rsidR="00904CAC">
        <w:rPr>
          <w:rStyle w:val="FontStyle24"/>
          <w:sz w:val="28"/>
          <w:szCs w:val="28"/>
        </w:rPr>
        <w:t>предоставлении</w:t>
      </w:r>
      <w:r w:rsidRPr="00D26ACC">
        <w:rPr>
          <w:rStyle w:val="FontStyle24"/>
          <w:sz w:val="28"/>
          <w:szCs w:val="28"/>
        </w:rPr>
        <w:t xml:space="preserve"> временного убежища на территории Росс</w:t>
      </w:r>
      <w:r>
        <w:rPr>
          <w:rStyle w:val="FontStyle24"/>
          <w:sz w:val="28"/>
          <w:szCs w:val="28"/>
        </w:rPr>
        <w:t>ийской Федерации»;</w:t>
      </w:r>
    </w:p>
    <w:p w:rsidR="00D26ACC" w:rsidRDefault="00D26ACC" w:rsidP="00D26ACC">
      <w:pPr>
        <w:pStyle w:val="Style5"/>
        <w:widowControl/>
        <w:spacing w:line="240" w:lineRule="auto"/>
        <w:ind w:firstLine="851"/>
        <w:rPr>
          <w:rStyle w:val="FontStyle24"/>
          <w:sz w:val="28"/>
          <w:szCs w:val="28"/>
        </w:rPr>
      </w:pPr>
      <w:r>
        <w:rPr>
          <w:rStyle w:val="FontStyle24"/>
          <w:sz w:val="28"/>
          <w:szCs w:val="28"/>
        </w:rPr>
        <w:t>- административный</w:t>
      </w:r>
      <w:r w:rsidR="00904CAC">
        <w:rPr>
          <w:rStyle w:val="FontStyle24"/>
          <w:sz w:val="28"/>
          <w:szCs w:val="28"/>
        </w:rPr>
        <w:t xml:space="preserve"> регламент</w:t>
      </w:r>
      <w:r w:rsidRPr="00D26ACC">
        <w:rPr>
          <w:rStyle w:val="FontStyle24"/>
          <w:sz w:val="28"/>
          <w:szCs w:val="28"/>
        </w:rPr>
        <w:t xml:space="preserve">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w:t>
      </w:r>
      <w:r>
        <w:rPr>
          <w:rStyle w:val="FontStyle24"/>
          <w:sz w:val="28"/>
          <w:szCs w:val="28"/>
        </w:rPr>
        <w:t>данам и лицам без гражданства» (утвержден</w:t>
      </w:r>
      <w:r w:rsidRPr="00D26ACC">
        <w:rPr>
          <w:rStyle w:val="FontStyle24"/>
          <w:sz w:val="28"/>
          <w:szCs w:val="28"/>
        </w:rPr>
        <w:t xml:space="preserve"> приказом ФМ</w:t>
      </w:r>
      <w:r>
        <w:rPr>
          <w:rStyle w:val="FontStyle24"/>
          <w:sz w:val="28"/>
          <w:szCs w:val="28"/>
        </w:rPr>
        <w:t>С России от 05.12.2007 № 451);</w:t>
      </w:r>
    </w:p>
    <w:p w:rsidR="00D26ACC" w:rsidRDefault="00D26ACC" w:rsidP="00D26ACC">
      <w:pPr>
        <w:pStyle w:val="Style5"/>
        <w:widowControl/>
        <w:spacing w:line="240" w:lineRule="auto"/>
        <w:ind w:firstLine="851"/>
        <w:rPr>
          <w:rStyle w:val="FontStyle24"/>
          <w:sz w:val="28"/>
          <w:szCs w:val="28"/>
        </w:rPr>
      </w:pPr>
      <w:r>
        <w:rPr>
          <w:rStyle w:val="FontStyle24"/>
          <w:sz w:val="28"/>
          <w:szCs w:val="28"/>
        </w:rPr>
        <w:t>- административный регламент</w:t>
      </w:r>
      <w:r w:rsidRPr="00D26ACC">
        <w:rPr>
          <w:rStyle w:val="FontStyle24"/>
          <w:sz w:val="28"/>
          <w:szCs w:val="28"/>
        </w:rPr>
        <w:t xml:space="preserve"> Федеральной миграционной службы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w:t>
      </w:r>
      <w:r>
        <w:rPr>
          <w:rStyle w:val="FontStyle24"/>
          <w:sz w:val="28"/>
          <w:szCs w:val="28"/>
        </w:rPr>
        <w:t>рритории Российской Федерации» (утвержден</w:t>
      </w:r>
      <w:r w:rsidRPr="00D26ACC">
        <w:rPr>
          <w:rStyle w:val="FontStyle24"/>
          <w:sz w:val="28"/>
          <w:szCs w:val="28"/>
        </w:rPr>
        <w:t xml:space="preserve"> приказом </w:t>
      </w:r>
      <w:r>
        <w:rPr>
          <w:rStyle w:val="FontStyle24"/>
          <w:sz w:val="28"/>
          <w:szCs w:val="28"/>
        </w:rPr>
        <w:t>ФМС России от 19.08.2013 №352).</w:t>
      </w:r>
    </w:p>
    <w:p w:rsidR="00B06DFF" w:rsidRDefault="00B06DFF" w:rsidP="00D26ACC">
      <w:pPr>
        <w:pStyle w:val="Style5"/>
        <w:widowControl/>
        <w:spacing w:line="240" w:lineRule="auto"/>
        <w:ind w:firstLine="851"/>
        <w:rPr>
          <w:rStyle w:val="FontStyle24"/>
          <w:sz w:val="28"/>
          <w:szCs w:val="28"/>
        </w:rPr>
      </w:pPr>
    </w:p>
    <w:p w:rsidR="0072688F" w:rsidRPr="00D10911" w:rsidRDefault="00B06DFF" w:rsidP="00D10911">
      <w:pPr>
        <w:pStyle w:val="Style5"/>
        <w:widowControl/>
        <w:spacing w:line="240" w:lineRule="auto"/>
        <w:ind w:firstLine="0"/>
        <w:rPr>
          <w:sz w:val="28"/>
          <w:szCs w:val="28"/>
          <w:u w:val="single"/>
        </w:rPr>
      </w:pPr>
      <w:r w:rsidRPr="00B06DFF">
        <w:rPr>
          <w:rStyle w:val="FontStyle24"/>
          <w:sz w:val="28"/>
          <w:szCs w:val="28"/>
          <w:u w:val="single"/>
        </w:rPr>
        <w:t>Ситуация в Краснодарском крае</w:t>
      </w:r>
    </w:p>
    <w:p w:rsidR="0072688F" w:rsidRPr="00152084" w:rsidRDefault="00152084" w:rsidP="00152084">
      <w:pPr>
        <w:pStyle w:val="Style5"/>
        <w:widowControl/>
        <w:tabs>
          <w:tab w:val="left" w:pos="7325"/>
        </w:tabs>
        <w:rPr>
          <w:sz w:val="28"/>
          <w:szCs w:val="28"/>
        </w:rPr>
      </w:pPr>
      <w:r w:rsidRPr="00152084">
        <w:rPr>
          <w:rStyle w:val="FontStyle24"/>
          <w:sz w:val="28"/>
          <w:szCs w:val="28"/>
        </w:rPr>
        <w:t xml:space="preserve">В 2014 году в связи с ситуацией на Украине в УФМС России по Краснодарскому краю за получением </w:t>
      </w:r>
      <w:r w:rsidRPr="00152084">
        <w:rPr>
          <w:rStyle w:val="FontStyle24"/>
          <w:b/>
          <w:sz w:val="28"/>
          <w:szCs w:val="28"/>
        </w:rPr>
        <w:t>статуса беженца</w:t>
      </w:r>
      <w:r w:rsidRPr="00152084">
        <w:rPr>
          <w:rStyle w:val="FontStyle24"/>
          <w:sz w:val="28"/>
          <w:szCs w:val="28"/>
        </w:rPr>
        <w:t xml:space="preserve"> обратились 353 человека. В 2015 году обратились 46 граждан. Из общего числа обратившихся большую часть составляют выходцы </w:t>
      </w:r>
      <w:r w:rsidR="00750563">
        <w:rPr>
          <w:rStyle w:val="FontStyle24"/>
          <w:sz w:val="28"/>
          <w:szCs w:val="28"/>
        </w:rPr>
        <w:t xml:space="preserve"> из  </w:t>
      </w:r>
      <w:r w:rsidRPr="00152084">
        <w:rPr>
          <w:rStyle w:val="FontStyle24"/>
          <w:sz w:val="28"/>
          <w:szCs w:val="28"/>
        </w:rPr>
        <w:t>Украины - 22  человека (48%), из Афганистана - 12 человек (26%), из Сирии - 11 человек (24%), и 1 гражданин Судана (2%).</w:t>
      </w:r>
    </w:p>
    <w:p w:rsidR="00C82878" w:rsidRPr="00152084" w:rsidRDefault="00C82878" w:rsidP="00C82878">
      <w:pPr>
        <w:pStyle w:val="Style5"/>
        <w:widowControl/>
        <w:ind w:right="10" w:firstLine="682"/>
        <w:rPr>
          <w:rStyle w:val="FontStyle24"/>
          <w:sz w:val="28"/>
          <w:szCs w:val="28"/>
        </w:rPr>
      </w:pPr>
      <w:r w:rsidRPr="00152084">
        <w:rPr>
          <w:rStyle w:val="FontStyle24"/>
          <w:sz w:val="28"/>
          <w:szCs w:val="28"/>
        </w:rPr>
        <w:t>Статус беженца в течение последних пяти лет предоставлен только 1</w:t>
      </w:r>
      <w:r w:rsidR="00D10911">
        <w:rPr>
          <w:rStyle w:val="FontStyle24"/>
          <w:sz w:val="28"/>
          <w:szCs w:val="28"/>
        </w:rPr>
        <w:t>2</w:t>
      </w:r>
      <w:r w:rsidRPr="00152084">
        <w:rPr>
          <w:rStyle w:val="FontStyle24"/>
          <w:sz w:val="28"/>
          <w:szCs w:val="28"/>
        </w:rPr>
        <w:t xml:space="preserve"> иностранным гражданам, 9 из них в 2015 году. Всего состоит на учете в качестве беженцев 23 человека, в том числе: граждане Украины составляют 61% (14 человек), выходцы из Афганистана соответственно 39% (9 человек).</w:t>
      </w:r>
    </w:p>
    <w:p w:rsidR="00C82878" w:rsidRPr="00152084" w:rsidRDefault="00C82878" w:rsidP="00C82878">
      <w:pPr>
        <w:pStyle w:val="Style5"/>
        <w:widowControl/>
        <w:rPr>
          <w:rStyle w:val="FontStyle24"/>
          <w:sz w:val="28"/>
          <w:szCs w:val="28"/>
        </w:rPr>
      </w:pPr>
      <w:r w:rsidRPr="00152084">
        <w:rPr>
          <w:rStyle w:val="FontStyle24"/>
          <w:sz w:val="28"/>
          <w:szCs w:val="28"/>
        </w:rPr>
        <w:t>От общего числа признанных беженцами 78% (18 человек) размещены в городской местности, 22% (5 человек) в сельской местности.</w:t>
      </w:r>
    </w:p>
    <w:p w:rsidR="00C82878" w:rsidRPr="00152084" w:rsidRDefault="00C82878" w:rsidP="00C82878">
      <w:pPr>
        <w:pStyle w:val="Style5"/>
        <w:widowControl/>
        <w:ind w:right="10" w:firstLine="701"/>
        <w:rPr>
          <w:rStyle w:val="FontStyle24"/>
          <w:sz w:val="28"/>
          <w:szCs w:val="28"/>
        </w:rPr>
      </w:pPr>
      <w:r w:rsidRPr="00152084">
        <w:rPr>
          <w:rStyle w:val="FontStyle24"/>
          <w:sz w:val="28"/>
          <w:szCs w:val="28"/>
        </w:rPr>
        <w:t>Согласно распределению лиц, признанных беженцами по полу, возрастным группам и уровню образования, следует, что от общего числа ходатайствующих мужчины составляют 56,5%, женщины составляют 43,5% (10 человек); из них в возрасте от 0 до 5 лет - 13% (3 человека), в возрасте от 6 до 15 лет - 34,8% (8 человек), трудоспособные лица - 43,5% (10 человек), лица старше трудоспособного возраста - 8,7% (2 человека). Из числа лиц, старше 18 лет, имеют высшее образование - 41,7% (5 человека), среднее образование - 41,7% (5 человек), начальное образование - 16,6% (2 человека). Большинство из признанных беженцами владеют русским языком - 60,9% (14 человек), на бытовом уровне владеют русским языком - 30,4% (7 человека), не владеют русским языком - 8,7% (2 человека).</w:t>
      </w:r>
    </w:p>
    <w:p w:rsidR="00C82878" w:rsidRDefault="00C82878" w:rsidP="00C82878">
      <w:pPr>
        <w:pStyle w:val="Style5"/>
        <w:widowControl/>
        <w:rPr>
          <w:rStyle w:val="FontStyle24"/>
        </w:rPr>
      </w:pPr>
      <w:r w:rsidRPr="00650A43">
        <w:rPr>
          <w:noProof/>
          <w:sz w:val="28"/>
          <w:szCs w:val="28"/>
        </w:rPr>
        <w:lastRenderedPageBreak/>
        <mc:AlternateContent>
          <mc:Choice Requires="wpg">
            <w:drawing>
              <wp:anchor distT="0" distB="133985" distL="24130" distR="24130" simplePos="0" relativeHeight="251659264" behindDoc="0" locked="0" layoutInCell="1" allowOverlap="1" wp14:anchorId="059DF526" wp14:editId="17D2738C">
                <wp:simplePos x="0" y="0"/>
                <wp:positionH relativeFrom="margin">
                  <wp:posOffset>-180340</wp:posOffset>
                </wp:positionH>
                <wp:positionV relativeFrom="paragraph">
                  <wp:posOffset>126365</wp:posOffset>
                </wp:positionV>
                <wp:extent cx="6659245" cy="2170430"/>
                <wp:effectExtent l="0" t="0" r="27305" b="20320"/>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170430"/>
                          <a:chOff x="1130" y="2102"/>
                          <a:chExt cx="10487" cy="3418"/>
                        </a:xfrm>
                      </wpg:grpSpPr>
                      <wps:wsp>
                        <wps:cNvPr id="5" name="Text Box 3"/>
                        <wps:cNvSpPr txBox="1">
                          <a:spLocks noChangeArrowheads="1"/>
                        </wps:cNvSpPr>
                        <wps:spPr bwMode="auto">
                          <a:xfrm>
                            <a:off x="1130" y="2794"/>
                            <a:ext cx="10487" cy="272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828"/>
                                <w:gridCol w:w="952"/>
                                <w:gridCol w:w="1114"/>
                                <w:gridCol w:w="1094"/>
                                <w:gridCol w:w="1152"/>
                                <w:gridCol w:w="1085"/>
                                <w:gridCol w:w="1162"/>
                              </w:tblGrid>
                              <w:tr w:rsidR="00C82878" w:rsidTr="00152084">
                                <w:tc>
                                  <w:tcPr>
                                    <w:tcW w:w="3828"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ind w:left="1325"/>
                                      <w:jc w:val="left"/>
                                      <w:rPr>
                                        <w:rStyle w:val="FontStyle28"/>
                                        <w:sz w:val="24"/>
                                        <w:szCs w:val="24"/>
                                      </w:rPr>
                                    </w:pPr>
                                    <w:r w:rsidRPr="00152084">
                                      <w:rPr>
                                        <w:rStyle w:val="FontStyle28"/>
                                        <w:sz w:val="24"/>
                                        <w:szCs w:val="24"/>
                                      </w:rPr>
                                      <w:t>Позиция</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2010 </w:t>
                                    </w:r>
                                    <w:r w:rsidRPr="00152084">
                                      <w:rPr>
                                        <w:rStyle w:val="FontStyle28"/>
                                        <w:sz w:val="24"/>
                                        <w:szCs w:val="24"/>
                                      </w:rPr>
                                      <w:t>год</w:t>
                                    </w: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2011 </w:t>
                                    </w:r>
                                    <w:r w:rsidRPr="00152084">
                                      <w:rPr>
                                        <w:rStyle w:val="FontStyle28"/>
                                        <w:sz w:val="24"/>
                                        <w:szCs w:val="24"/>
                                      </w:rPr>
                                      <w:t>год</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2012 </w:t>
                                    </w:r>
                                    <w:r w:rsidRPr="00152084">
                                      <w:rPr>
                                        <w:rStyle w:val="FontStyle28"/>
                                        <w:sz w:val="24"/>
                                        <w:szCs w:val="24"/>
                                      </w:rPr>
                                      <w:t>год</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2013 </w:t>
                                    </w:r>
                                    <w:r w:rsidRPr="00152084">
                                      <w:rPr>
                                        <w:rStyle w:val="FontStyle28"/>
                                        <w:sz w:val="24"/>
                                        <w:szCs w:val="24"/>
                                      </w:rPr>
                                      <w:t>год</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2014 </w:t>
                                    </w:r>
                                    <w:r w:rsidRPr="00152084">
                                      <w:rPr>
                                        <w:rStyle w:val="FontStyle28"/>
                                        <w:sz w:val="24"/>
                                        <w:szCs w:val="24"/>
                                      </w:rPr>
                                      <w:t>год</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2015 </w:t>
                                    </w:r>
                                    <w:r w:rsidRPr="00152084">
                                      <w:rPr>
                                        <w:rStyle w:val="FontStyle28"/>
                                        <w:sz w:val="24"/>
                                        <w:szCs w:val="24"/>
                                      </w:rPr>
                                      <w:t>год</w:t>
                                    </w:r>
                                  </w:p>
                                </w:tc>
                              </w:tr>
                              <w:tr w:rsidR="00C82878" w:rsidTr="00152084">
                                <w:tc>
                                  <w:tcPr>
                                    <w:tcW w:w="3828" w:type="dxa"/>
                                    <w:tcBorders>
                                      <w:top w:val="single" w:sz="6" w:space="0" w:color="auto"/>
                                      <w:left w:val="single" w:sz="6" w:space="0" w:color="auto"/>
                                      <w:bottom w:val="single" w:sz="6" w:space="0" w:color="auto"/>
                                      <w:right w:val="single" w:sz="6" w:space="0" w:color="auto"/>
                                    </w:tcBorders>
                                    <w:vAlign w:val="center"/>
                                  </w:tcPr>
                                  <w:p w:rsidR="00C82878" w:rsidRPr="00152084" w:rsidRDefault="00C82878">
                                    <w:pPr>
                                      <w:pStyle w:val="Style13"/>
                                      <w:widowControl/>
                                      <w:jc w:val="left"/>
                                      <w:rPr>
                                        <w:rStyle w:val="FontStyle28"/>
                                        <w:sz w:val="24"/>
                                        <w:szCs w:val="24"/>
                                      </w:rPr>
                                    </w:pPr>
                                    <w:r w:rsidRPr="00152084">
                                      <w:rPr>
                                        <w:rStyle w:val="FontStyle28"/>
                                        <w:sz w:val="24"/>
                                        <w:szCs w:val="24"/>
                                      </w:rPr>
                                      <w:t>Обратились с ходатайством о признании беженцем</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142</w:t>
                                    </w: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71</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85</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129</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353</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46</w:t>
                                    </w:r>
                                  </w:p>
                                </w:tc>
                              </w:tr>
                              <w:tr w:rsidR="00C82878" w:rsidTr="00152084">
                                <w:tc>
                                  <w:tcPr>
                                    <w:tcW w:w="3828"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ind w:left="2621"/>
                                      <w:jc w:val="left"/>
                                      <w:rPr>
                                        <w:rStyle w:val="FontStyle28"/>
                                        <w:sz w:val="24"/>
                                        <w:szCs w:val="24"/>
                                      </w:rPr>
                                    </w:pPr>
                                    <w:r w:rsidRPr="00152084">
                                      <w:rPr>
                                        <w:rStyle w:val="FontStyle28"/>
                                        <w:sz w:val="24"/>
                                        <w:szCs w:val="24"/>
                                      </w:rPr>
                                      <w:t>динамика</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1"/>
                                      <w:widowControl/>
                                    </w:pP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-50,00%</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19,72%</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51,76%</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173,64%</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-87%</w:t>
                                    </w:r>
                                  </w:p>
                                </w:tc>
                              </w:tr>
                              <w:tr w:rsidR="00C82878" w:rsidTr="00152084">
                                <w:tc>
                                  <w:tcPr>
                                    <w:tcW w:w="3828"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jc w:val="left"/>
                                      <w:rPr>
                                        <w:rStyle w:val="FontStyle28"/>
                                        <w:sz w:val="24"/>
                                        <w:szCs w:val="24"/>
                                      </w:rPr>
                                    </w:pPr>
                                    <w:r w:rsidRPr="00152084">
                                      <w:rPr>
                                        <w:rStyle w:val="FontStyle28"/>
                                        <w:sz w:val="24"/>
                                        <w:szCs w:val="24"/>
                                      </w:rPr>
                                      <w:t>Предоставлен статус беженца</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w:t>
                                    </w: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2</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9</w:t>
                                    </w:r>
                                  </w:p>
                                </w:tc>
                              </w:tr>
                              <w:tr w:rsidR="00C82878" w:rsidTr="00152084">
                                <w:tc>
                                  <w:tcPr>
                                    <w:tcW w:w="3828" w:type="dxa"/>
                                    <w:tcBorders>
                                      <w:top w:val="single" w:sz="6" w:space="0" w:color="auto"/>
                                      <w:left w:val="single" w:sz="6" w:space="0" w:color="auto"/>
                                      <w:bottom w:val="single" w:sz="6" w:space="0" w:color="auto"/>
                                      <w:right w:val="single" w:sz="6" w:space="0" w:color="auto"/>
                                    </w:tcBorders>
                                    <w:vAlign w:val="center"/>
                                  </w:tcPr>
                                  <w:p w:rsidR="00C82878" w:rsidRPr="00152084" w:rsidRDefault="00C82878">
                                    <w:pPr>
                                      <w:pStyle w:val="Style13"/>
                                      <w:widowControl/>
                                      <w:ind w:right="240"/>
                                      <w:jc w:val="left"/>
                                      <w:rPr>
                                        <w:rStyle w:val="FontStyle28"/>
                                        <w:sz w:val="24"/>
                                        <w:szCs w:val="24"/>
                                      </w:rPr>
                                    </w:pPr>
                                    <w:r w:rsidRPr="00152084">
                                      <w:rPr>
                                        <w:rStyle w:val="FontStyle28"/>
                                        <w:sz w:val="24"/>
                                        <w:szCs w:val="24"/>
                                      </w:rPr>
                                      <w:t>Численность беженцев состоящих на учете с 1993 года</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9"/>
                                        <w:sz w:val="24"/>
                                        <w:szCs w:val="24"/>
                                      </w:rPr>
                                    </w:pPr>
                                    <w:r w:rsidRPr="00152084">
                                      <w:rPr>
                                        <w:rStyle w:val="FontStyle29"/>
                                        <w:sz w:val="24"/>
                                        <w:szCs w:val="24"/>
                                      </w:rPr>
                                      <w:t>2</w:t>
                                    </w: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2</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3</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2</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12</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23</w:t>
                                    </w:r>
                                  </w:p>
                                </w:tc>
                              </w:tr>
                              <w:tr w:rsidR="00C82878" w:rsidTr="00152084">
                                <w:tc>
                                  <w:tcPr>
                                    <w:tcW w:w="3828"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ind w:left="2621"/>
                                      <w:jc w:val="left"/>
                                      <w:rPr>
                                        <w:rStyle w:val="FontStyle28"/>
                                        <w:sz w:val="24"/>
                                        <w:szCs w:val="24"/>
                                      </w:rPr>
                                    </w:pPr>
                                    <w:r w:rsidRPr="00152084">
                                      <w:rPr>
                                        <w:rStyle w:val="FontStyle28"/>
                                        <w:sz w:val="24"/>
                                        <w:szCs w:val="24"/>
                                      </w:rPr>
                                      <w:t>динамик</w:t>
                                    </w:r>
                                    <w:r w:rsidR="00152084">
                                      <w:rPr>
                                        <w:rStyle w:val="FontStyle28"/>
                                        <w:sz w:val="24"/>
                                        <w:szCs w:val="24"/>
                                      </w:rPr>
                                      <w:t>а</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1"/>
                                      <w:widowControl/>
                                    </w:pP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0,00%</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50,00%</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-33,33%</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500,00%</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92%</w:t>
                                    </w:r>
                                  </w:p>
                                </w:tc>
                              </w:tr>
                            </w:tbl>
                            <w:p w:rsidR="00C14DB9" w:rsidRDefault="00C14DB9"/>
                          </w:txbxContent>
                        </wps:txbx>
                        <wps:bodyPr rot="0" vert="horz" wrap="square" lIns="0" tIns="0" rIns="0" bIns="0" anchor="t" anchorCtr="0" upright="1">
                          <a:noAutofit/>
                        </wps:bodyPr>
                      </wps:wsp>
                      <wps:wsp>
                        <wps:cNvPr id="6" name="Text Box 4"/>
                        <wps:cNvSpPr txBox="1">
                          <a:spLocks noChangeArrowheads="1"/>
                        </wps:cNvSpPr>
                        <wps:spPr bwMode="auto">
                          <a:xfrm>
                            <a:off x="6164" y="2102"/>
                            <a:ext cx="5453" cy="49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30F20" w:rsidRPr="00152084" w:rsidRDefault="00C82878" w:rsidP="00C82878">
                              <w:pPr>
                                <w:pStyle w:val="Style1"/>
                                <w:widowControl/>
                                <w:tabs>
                                  <w:tab w:val="left" w:leader="underscore" w:pos="5453"/>
                                </w:tabs>
                                <w:spacing w:line="230" w:lineRule="exact"/>
                                <w:rPr>
                                  <w:rStyle w:val="FontStyle28"/>
                                  <w:sz w:val="24"/>
                                  <w:szCs w:val="24"/>
                                  <w:u w:val="single"/>
                                </w:rPr>
                              </w:pPr>
                              <w:r w:rsidRPr="00152084">
                                <w:rPr>
                                  <w:rStyle w:val="FontStyle28"/>
                                  <w:sz w:val="24"/>
                                  <w:szCs w:val="24"/>
                                </w:rPr>
                                <w:t xml:space="preserve">Таблица </w:t>
                              </w:r>
                              <w:r w:rsidRPr="00152084">
                                <w:rPr>
                                  <w:rStyle w:val="FontStyle27"/>
                                  <w:sz w:val="24"/>
                                  <w:szCs w:val="24"/>
                                </w:rPr>
                                <w:t xml:space="preserve">1. </w:t>
                              </w:r>
                              <w:r w:rsidRPr="00152084">
                                <w:rPr>
                                  <w:rStyle w:val="FontStyle28"/>
                                  <w:sz w:val="24"/>
                                  <w:szCs w:val="24"/>
                                </w:rPr>
                                <w:t>Сведения о лицах, ходатайствующих о</w:t>
                              </w:r>
                              <w:r w:rsidRPr="00152084">
                                <w:rPr>
                                  <w:rStyle w:val="FontStyle28"/>
                                  <w:sz w:val="24"/>
                                  <w:szCs w:val="24"/>
                                </w:rPr>
                                <w:br/>
                              </w:r>
                              <w:r w:rsidRPr="00152084">
                                <w:rPr>
                                  <w:rStyle w:val="FontStyle28"/>
                                  <w:sz w:val="24"/>
                                  <w:szCs w:val="24"/>
                                  <w:u w:val="single"/>
                                </w:rPr>
                                <w:t>признании беженцем</w:t>
                              </w:r>
                            </w:p>
                            <w:p w:rsidR="00B30F20" w:rsidRDefault="00B30F20" w:rsidP="00C82878">
                              <w:pPr>
                                <w:pStyle w:val="Style1"/>
                                <w:widowControl/>
                                <w:tabs>
                                  <w:tab w:val="left" w:leader="underscore" w:pos="5453"/>
                                </w:tabs>
                                <w:spacing w:line="230" w:lineRule="exact"/>
                                <w:rPr>
                                  <w:rStyle w:val="FontStyle28"/>
                                  <w:u w:val="single"/>
                                </w:rPr>
                              </w:pPr>
                            </w:p>
                            <w:p w:rsidR="00C82878" w:rsidRDefault="00C82878" w:rsidP="00C82878">
                              <w:pPr>
                                <w:pStyle w:val="Style1"/>
                                <w:widowControl/>
                                <w:tabs>
                                  <w:tab w:val="left" w:leader="underscore" w:pos="5453"/>
                                </w:tabs>
                                <w:spacing w:line="230" w:lineRule="exact"/>
                                <w:rPr>
                                  <w:rStyle w:val="FontStyle28"/>
                                </w:rPr>
                              </w:pPr>
                              <w:r>
                                <w:rPr>
                                  <w:rStyle w:val="FontStyle2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14.2pt;margin-top:9.95pt;width:524.35pt;height:170.9pt;z-index:251659264;mso-wrap-distance-left:1.9pt;mso-wrap-distance-right:1.9pt;mso-wrap-distance-bottom:10.55pt;mso-position-horizontal-relative:margin" coordorigin="1130,2102" coordsize="1048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">
                <v:shapetype id="_x0000_t202" coordsize="21600,21600" o:spt="202" path="m,l,21600r21600,l21600,xe">
                  <v:stroke joinstyle="miter"/>
                  <v:path gradientshapeok="t" o:connecttype="rect"/>
                </v:shapetype>
                <v:shape id="Text Box 3" o:spid="_x0000_s1027" type="#_x0000_t202" style="position:absolute;left:1130;top:2794;width:10487;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828"/>
                          <w:gridCol w:w="952"/>
                          <w:gridCol w:w="1114"/>
                          <w:gridCol w:w="1094"/>
                          <w:gridCol w:w="1152"/>
                          <w:gridCol w:w="1085"/>
                          <w:gridCol w:w="1162"/>
                        </w:tblGrid>
                        <w:tr w:rsidR="00C82878" w:rsidTr="00152084">
                          <w:tc>
                            <w:tcPr>
                              <w:tcW w:w="3828"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ind w:left="1325"/>
                                <w:jc w:val="left"/>
                                <w:rPr>
                                  <w:rStyle w:val="FontStyle28"/>
                                  <w:sz w:val="24"/>
                                  <w:szCs w:val="24"/>
                                </w:rPr>
                              </w:pPr>
                              <w:r w:rsidRPr="00152084">
                                <w:rPr>
                                  <w:rStyle w:val="FontStyle28"/>
                                  <w:sz w:val="24"/>
                                  <w:szCs w:val="24"/>
                                </w:rPr>
                                <w:t>Позиция</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2010 </w:t>
                              </w:r>
                              <w:r w:rsidRPr="00152084">
                                <w:rPr>
                                  <w:rStyle w:val="FontStyle28"/>
                                  <w:sz w:val="24"/>
                                  <w:szCs w:val="24"/>
                                </w:rPr>
                                <w:t>год</w:t>
                              </w: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2011 </w:t>
                              </w:r>
                              <w:r w:rsidRPr="00152084">
                                <w:rPr>
                                  <w:rStyle w:val="FontStyle28"/>
                                  <w:sz w:val="24"/>
                                  <w:szCs w:val="24"/>
                                </w:rPr>
                                <w:t>год</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2012 </w:t>
                              </w:r>
                              <w:r w:rsidRPr="00152084">
                                <w:rPr>
                                  <w:rStyle w:val="FontStyle28"/>
                                  <w:sz w:val="24"/>
                                  <w:szCs w:val="24"/>
                                </w:rPr>
                                <w:t>год</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2013 </w:t>
                              </w:r>
                              <w:r w:rsidRPr="00152084">
                                <w:rPr>
                                  <w:rStyle w:val="FontStyle28"/>
                                  <w:sz w:val="24"/>
                                  <w:szCs w:val="24"/>
                                </w:rPr>
                                <w:t>год</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2014 </w:t>
                              </w:r>
                              <w:r w:rsidRPr="00152084">
                                <w:rPr>
                                  <w:rStyle w:val="FontStyle28"/>
                                  <w:sz w:val="24"/>
                                  <w:szCs w:val="24"/>
                                </w:rPr>
                                <w:t>год</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8"/>
                                  <w:sz w:val="24"/>
                                  <w:szCs w:val="24"/>
                                </w:rPr>
                              </w:pPr>
                              <w:r w:rsidRPr="00152084">
                                <w:rPr>
                                  <w:rStyle w:val="FontStyle29"/>
                                  <w:sz w:val="24"/>
                                  <w:szCs w:val="24"/>
                                </w:rPr>
                                <w:t xml:space="preserve">2015 </w:t>
                              </w:r>
                              <w:r w:rsidRPr="00152084">
                                <w:rPr>
                                  <w:rStyle w:val="FontStyle28"/>
                                  <w:sz w:val="24"/>
                                  <w:szCs w:val="24"/>
                                </w:rPr>
                                <w:t>год</w:t>
                              </w:r>
                            </w:p>
                          </w:tc>
                        </w:tr>
                        <w:tr w:rsidR="00C82878" w:rsidTr="00152084">
                          <w:tc>
                            <w:tcPr>
                              <w:tcW w:w="3828" w:type="dxa"/>
                              <w:tcBorders>
                                <w:top w:val="single" w:sz="6" w:space="0" w:color="auto"/>
                                <w:left w:val="single" w:sz="6" w:space="0" w:color="auto"/>
                                <w:bottom w:val="single" w:sz="6" w:space="0" w:color="auto"/>
                                <w:right w:val="single" w:sz="6" w:space="0" w:color="auto"/>
                              </w:tcBorders>
                              <w:vAlign w:val="center"/>
                            </w:tcPr>
                            <w:p w:rsidR="00C82878" w:rsidRPr="00152084" w:rsidRDefault="00C82878">
                              <w:pPr>
                                <w:pStyle w:val="Style13"/>
                                <w:widowControl/>
                                <w:jc w:val="left"/>
                                <w:rPr>
                                  <w:rStyle w:val="FontStyle28"/>
                                  <w:sz w:val="24"/>
                                  <w:szCs w:val="24"/>
                                </w:rPr>
                              </w:pPr>
                              <w:r w:rsidRPr="00152084">
                                <w:rPr>
                                  <w:rStyle w:val="FontStyle28"/>
                                  <w:sz w:val="24"/>
                                  <w:szCs w:val="24"/>
                                </w:rPr>
                                <w:t>Обратились с ходатайством о признании беженцем</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142</w:t>
                              </w: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71</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85</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129</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353</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46</w:t>
                              </w:r>
                            </w:p>
                          </w:tc>
                        </w:tr>
                        <w:tr w:rsidR="00C82878" w:rsidTr="00152084">
                          <w:tc>
                            <w:tcPr>
                              <w:tcW w:w="3828"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ind w:left="2621"/>
                                <w:jc w:val="left"/>
                                <w:rPr>
                                  <w:rStyle w:val="FontStyle28"/>
                                  <w:sz w:val="24"/>
                                  <w:szCs w:val="24"/>
                                </w:rPr>
                              </w:pPr>
                              <w:r w:rsidRPr="00152084">
                                <w:rPr>
                                  <w:rStyle w:val="FontStyle28"/>
                                  <w:sz w:val="24"/>
                                  <w:szCs w:val="24"/>
                                </w:rPr>
                                <w:t>динамика</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1"/>
                                <w:widowControl/>
                              </w:pP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-50,00%</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19,72%</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51,76%</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173,64%</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-87%</w:t>
                              </w:r>
                            </w:p>
                          </w:tc>
                        </w:tr>
                        <w:tr w:rsidR="00C82878" w:rsidTr="00152084">
                          <w:tc>
                            <w:tcPr>
                              <w:tcW w:w="3828"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jc w:val="left"/>
                                <w:rPr>
                                  <w:rStyle w:val="FontStyle28"/>
                                  <w:sz w:val="24"/>
                                  <w:szCs w:val="24"/>
                                </w:rPr>
                              </w:pPr>
                              <w:r w:rsidRPr="00152084">
                                <w:rPr>
                                  <w:rStyle w:val="FontStyle28"/>
                                  <w:sz w:val="24"/>
                                  <w:szCs w:val="24"/>
                                </w:rPr>
                                <w:t>Предоставлен статус беженца</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w:t>
                              </w: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2</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9</w:t>
                              </w:r>
                            </w:p>
                          </w:tc>
                        </w:tr>
                        <w:tr w:rsidR="00C82878" w:rsidTr="00152084">
                          <w:tc>
                            <w:tcPr>
                              <w:tcW w:w="3828" w:type="dxa"/>
                              <w:tcBorders>
                                <w:top w:val="single" w:sz="6" w:space="0" w:color="auto"/>
                                <w:left w:val="single" w:sz="6" w:space="0" w:color="auto"/>
                                <w:bottom w:val="single" w:sz="6" w:space="0" w:color="auto"/>
                                <w:right w:val="single" w:sz="6" w:space="0" w:color="auto"/>
                              </w:tcBorders>
                              <w:vAlign w:val="center"/>
                            </w:tcPr>
                            <w:p w:rsidR="00C82878" w:rsidRPr="00152084" w:rsidRDefault="00C82878">
                              <w:pPr>
                                <w:pStyle w:val="Style13"/>
                                <w:widowControl/>
                                <w:ind w:right="240"/>
                                <w:jc w:val="left"/>
                                <w:rPr>
                                  <w:rStyle w:val="FontStyle28"/>
                                  <w:sz w:val="24"/>
                                  <w:szCs w:val="24"/>
                                </w:rPr>
                              </w:pPr>
                              <w:r w:rsidRPr="00152084">
                                <w:rPr>
                                  <w:rStyle w:val="FontStyle28"/>
                                  <w:sz w:val="24"/>
                                  <w:szCs w:val="24"/>
                                </w:rPr>
                                <w:t>Численность беженцев состоящих на учете с 1993 года</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0"/>
                                <w:widowControl/>
                                <w:jc w:val="center"/>
                                <w:rPr>
                                  <w:rStyle w:val="FontStyle29"/>
                                  <w:sz w:val="24"/>
                                  <w:szCs w:val="24"/>
                                </w:rPr>
                              </w:pPr>
                              <w:r w:rsidRPr="00152084">
                                <w:rPr>
                                  <w:rStyle w:val="FontStyle29"/>
                                  <w:sz w:val="24"/>
                                  <w:szCs w:val="24"/>
                                </w:rPr>
                                <w:t>2</w:t>
                              </w: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2</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3</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2</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12</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23</w:t>
                              </w:r>
                            </w:p>
                          </w:tc>
                        </w:tr>
                        <w:tr w:rsidR="00C82878" w:rsidTr="00152084">
                          <w:tc>
                            <w:tcPr>
                              <w:tcW w:w="3828"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ind w:left="2621"/>
                                <w:jc w:val="left"/>
                                <w:rPr>
                                  <w:rStyle w:val="FontStyle28"/>
                                  <w:sz w:val="24"/>
                                  <w:szCs w:val="24"/>
                                </w:rPr>
                              </w:pPr>
                              <w:r w:rsidRPr="00152084">
                                <w:rPr>
                                  <w:rStyle w:val="FontStyle28"/>
                                  <w:sz w:val="24"/>
                                  <w:szCs w:val="24"/>
                                </w:rPr>
                                <w:t>динамик</w:t>
                              </w:r>
                              <w:r w:rsidR="00152084">
                                <w:rPr>
                                  <w:rStyle w:val="FontStyle28"/>
                                  <w:sz w:val="24"/>
                                  <w:szCs w:val="24"/>
                                </w:rPr>
                                <w:t>а</w:t>
                              </w:r>
                            </w:p>
                          </w:tc>
                          <w:tc>
                            <w:tcPr>
                              <w:tcW w:w="9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1"/>
                                <w:widowControl/>
                              </w:pPr>
                            </w:p>
                          </w:tc>
                          <w:tc>
                            <w:tcPr>
                              <w:tcW w:w="111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0,00%</w:t>
                              </w:r>
                            </w:p>
                          </w:tc>
                          <w:tc>
                            <w:tcPr>
                              <w:tcW w:w="1094"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50,00%</w:t>
                              </w:r>
                            </w:p>
                          </w:tc>
                          <w:tc>
                            <w:tcPr>
                              <w:tcW w:w="115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-33,33%</w:t>
                              </w:r>
                            </w:p>
                          </w:tc>
                          <w:tc>
                            <w:tcPr>
                              <w:tcW w:w="1085"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500,00%</w:t>
                              </w:r>
                            </w:p>
                          </w:tc>
                          <w:tc>
                            <w:tcPr>
                              <w:tcW w:w="1162" w:type="dxa"/>
                              <w:tcBorders>
                                <w:top w:val="single" w:sz="6" w:space="0" w:color="auto"/>
                                <w:left w:val="single" w:sz="6" w:space="0" w:color="auto"/>
                                <w:bottom w:val="single" w:sz="6" w:space="0" w:color="auto"/>
                                <w:right w:val="single" w:sz="6" w:space="0" w:color="auto"/>
                              </w:tcBorders>
                            </w:tcPr>
                            <w:p w:rsidR="00C82878" w:rsidRPr="00152084" w:rsidRDefault="00C82878">
                              <w:pPr>
                                <w:pStyle w:val="Style13"/>
                                <w:widowControl/>
                                <w:spacing w:line="240" w:lineRule="auto"/>
                                <w:rPr>
                                  <w:rStyle w:val="FontStyle28"/>
                                  <w:sz w:val="24"/>
                                  <w:szCs w:val="24"/>
                                </w:rPr>
                              </w:pPr>
                              <w:r w:rsidRPr="00152084">
                                <w:rPr>
                                  <w:rStyle w:val="FontStyle28"/>
                                  <w:sz w:val="24"/>
                                  <w:szCs w:val="24"/>
                                </w:rPr>
                                <w:t>92%</w:t>
                              </w:r>
                            </w:p>
                          </w:tc>
                        </w:tr>
                      </w:tbl>
                      <w:p w:rsidR="00C14DB9" w:rsidRDefault="00C14DB9"/>
                    </w:txbxContent>
                  </v:textbox>
                </v:shape>
                <v:shape id="Text Box 4" o:spid="_x0000_s1028" type="#_x0000_t202" style="position:absolute;left:6164;top:2102;width:545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30F20" w:rsidRPr="00152084" w:rsidRDefault="00C82878" w:rsidP="00C82878">
                        <w:pPr>
                          <w:pStyle w:val="Style1"/>
                          <w:widowControl/>
                          <w:tabs>
                            <w:tab w:val="left" w:leader="underscore" w:pos="5453"/>
                          </w:tabs>
                          <w:spacing w:line="230" w:lineRule="exact"/>
                          <w:rPr>
                            <w:rStyle w:val="FontStyle28"/>
                            <w:sz w:val="24"/>
                            <w:szCs w:val="24"/>
                            <w:u w:val="single"/>
                          </w:rPr>
                        </w:pPr>
                        <w:r w:rsidRPr="00152084">
                          <w:rPr>
                            <w:rStyle w:val="FontStyle28"/>
                            <w:sz w:val="24"/>
                            <w:szCs w:val="24"/>
                          </w:rPr>
                          <w:t xml:space="preserve">Таблица </w:t>
                        </w:r>
                        <w:r w:rsidRPr="00152084">
                          <w:rPr>
                            <w:rStyle w:val="FontStyle27"/>
                            <w:sz w:val="24"/>
                            <w:szCs w:val="24"/>
                          </w:rPr>
                          <w:t xml:space="preserve">1. </w:t>
                        </w:r>
                        <w:r w:rsidRPr="00152084">
                          <w:rPr>
                            <w:rStyle w:val="FontStyle28"/>
                            <w:sz w:val="24"/>
                            <w:szCs w:val="24"/>
                          </w:rPr>
                          <w:t>Сведения о лицах, ходатайствующих о</w:t>
                        </w:r>
                        <w:r w:rsidRPr="00152084">
                          <w:rPr>
                            <w:rStyle w:val="FontStyle28"/>
                            <w:sz w:val="24"/>
                            <w:szCs w:val="24"/>
                          </w:rPr>
                          <w:br/>
                        </w:r>
                        <w:r w:rsidRPr="00152084">
                          <w:rPr>
                            <w:rStyle w:val="FontStyle28"/>
                            <w:sz w:val="24"/>
                            <w:szCs w:val="24"/>
                            <w:u w:val="single"/>
                          </w:rPr>
                          <w:t>признании беженцем</w:t>
                        </w:r>
                      </w:p>
                      <w:p w:rsidR="00B30F20" w:rsidRDefault="00B30F20" w:rsidP="00C82878">
                        <w:pPr>
                          <w:pStyle w:val="Style1"/>
                          <w:widowControl/>
                          <w:tabs>
                            <w:tab w:val="left" w:leader="underscore" w:pos="5453"/>
                          </w:tabs>
                          <w:spacing w:line="230" w:lineRule="exact"/>
                          <w:rPr>
                            <w:rStyle w:val="FontStyle28"/>
                            <w:u w:val="single"/>
                          </w:rPr>
                        </w:pPr>
                      </w:p>
                      <w:p w:rsidR="00C82878" w:rsidRDefault="00C82878" w:rsidP="00C82878">
                        <w:pPr>
                          <w:pStyle w:val="Style1"/>
                          <w:widowControl/>
                          <w:tabs>
                            <w:tab w:val="left" w:leader="underscore" w:pos="5453"/>
                          </w:tabs>
                          <w:spacing w:line="230" w:lineRule="exact"/>
                          <w:rPr>
                            <w:rStyle w:val="FontStyle28"/>
                          </w:rPr>
                        </w:pPr>
                        <w:r>
                          <w:rPr>
                            <w:rStyle w:val="FontStyle28"/>
                          </w:rPr>
                          <w:tab/>
                        </w:r>
                      </w:p>
                    </w:txbxContent>
                  </v:textbox>
                </v:shape>
                <w10:wrap type="topAndBottom" anchorx="margin"/>
              </v:group>
            </w:pict>
          </mc:Fallback>
        </mc:AlternateContent>
      </w:r>
      <w:r w:rsidRPr="00650A43">
        <w:rPr>
          <w:rStyle w:val="FontStyle24"/>
          <w:sz w:val="28"/>
          <w:szCs w:val="28"/>
        </w:rPr>
        <w:t>В 2014 году в связи с событиями на Юго-Востоке Украины в Краснодарский край прибыло значительное количество жит</w:t>
      </w:r>
      <w:r w:rsidR="00A47807" w:rsidRPr="00650A43">
        <w:rPr>
          <w:rStyle w:val="FontStyle24"/>
          <w:sz w:val="28"/>
          <w:szCs w:val="28"/>
        </w:rPr>
        <w:t>елей этих регионов.</w:t>
      </w:r>
      <w:r w:rsidR="00A47807">
        <w:rPr>
          <w:rStyle w:val="FontStyle24"/>
        </w:rPr>
        <w:t xml:space="preserve"> </w:t>
      </w:r>
      <w:proofErr w:type="gramStart"/>
      <w:r w:rsidR="00A47807">
        <w:rPr>
          <w:rStyle w:val="FontStyle24"/>
        </w:rPr>
        <w:t>В УФМС</w:t>
      </w:r>
      <w:r>
        <w:rPr>
          <w:rStyle w:val="FontStyle24"/>
        </w:rPr>
        <w:t xml:space="preserve"> с </w:t>
      </w:r>
      <w:r w:rsidRPr="00650A43">
        <w:rPr>
          <w:rStyle w:val="FontStyle24"/>
          <w:sz w:val="28"/>
          <w:szCs w:val="28"/>
        </w:rPr>
        <w:t xml:space="preserve">ходатайством о предоставлении </w:t>
      </w:r>
      <w:r w:rsidRPr="00650A43">
        <w:rPr>
          <w:rStyle w:val="FontStyle24"/>
          <w:b/>
          <w:sz w:val="28"/>
          <w:szCs w:val="28"/>
        </w:rPr>
        <w:t>статуса временного убежища</w:t>
      </w:r>
      <w:r w:rsidRPr="00650A43">
        <w:rPr>
          <w:rStyle w:val="FontStyle24"/>
          <w:sz w:val="28"/>
          <w:szCs w:val="28"/>
        </w:rPr>
        <w:t xml:space="preserve"> в 2014</w:t>
      </w:r>
      <w:r>
        <w:rPr>
          <w:rStyle w:val="FontStyle24"/>
        </w:rPr>
        <w:t xml:space="preserve"> году </w:t>
      </w:r>
      <w:r w:rsidRPr="00650A43">
        <w:rPr>
          <w:rStyle w:val="FontStyle24"/>
          <w:sz w:val="28"/>
          <w:szCs w:val="28"/>
        </w:rPr>
        <w:t>обратились более 15 тысяч граждан Украины, в 2015 году - более 19 тысяч человек (99,8%), кроме того, поступили обращения от граждан Сирии - 12 человек (0,06%), Афганистана - 10 человек (0,05%), Йемен - 7 (0,04%), Казахстана - 2 (0,01%), Узбекистана и Сербии - по 1 (по 0,005%).</w:t>
      </w:r>
      <w:proofErr w:type="gramEnd"/>
    </w:p>
    <w:p w:rsidR="00D10911" w:rsidRDefault="00D10911" w:rsidP="00D10911">
      <w:pPr>
        <w:ind w:firstLine="851"/>
        <w:jc w:val="both"/>
        <w:rPr>
          <w:rStyle w:val="FontStyle24"/>
          <w:sz w:val="28"/>
          <w:szCs w:val="28"/>
        </w:rPr>
      </w:pPr>
      <w:r>
        <w:rPr>
          <w:bCs/>
          <w:sz w:val="28"/>
          <w:szCs w:val="28"/>
        </w:rPr>
        <w:t>По состоянию на 01.04.</w:t>
      </w:r>
      <w:r w:rsidRPr="00D10911">
        <w:rPr>
          <w:bCs/>
          <w:sz w:val="28"/>
          <w:szCs w:val="28"/>
        </w:rPr>
        <w:t>16 г.</w:t>
      </w:r>
      <w:r>
        <w:rPr>
          <w:bCs/>
          <w:sz w:val="28"/>
          <w:szCs w:val="28"/>
        </w:rPr>
        <w:t xml:space="preserve"> </w:t>
      </w:r>
      <w:r w:rsidR="00C82878" w:rsidRPr="00750563">
        <w:rPr>
          <w:rStyle w:val="FontStyle24"/>
          <w:sz w:val="28"/>
          <w:szCs w:val="28"/>
        </w:rPr>
        <w:t xml:space="preserve">в Управлении на учете состоят </w:t>
      </w:r>
      <w:r>
        <w:rPr>
          <w:sz w:val="28"/>
          <w:szCs w:val="28"/>
        </w:rPr>
        <w:t xml:space="preserve">35 097 </w:t>
      </w:r>
      <w:r w:rsidR="00C82878" w:rsidRPr="00750563">
        <w:rPr>
          <w:rStyle w:val="FontStyle24"/>
          <w:sz w:val="28"/>
          <w:szCs w:val="28"/>
        </w:rPr>
        <w:t>иностранных граждан, получивших временное убежище на те</w:t>
      </w:r>
      <w:r w:rsidR="00152084" w:rsidRPr="00750563">
        <w:rPr>
          <w:rStyle w:val="FontStyle24"/>
          <w:sz w:val="28"/>
          <w:szCs w:val="28"/>
        </w:rPr>
        <w:t xml:space="preserve">рритории Российской Федерации. </w:t>
      </w:r>
    </w:p>
    <w:p w:rsidR="00C82878" w:rsidRPr="00D10911" w:rsidRDefault="00C82878" w:rsidP="00D10911">
      <w:pPr>
        <w:ind w:firstLine="851"/>
        <w:jc w:val="both"/>
        <w:rPr>
          <w:rStyle w:val="FontStyle24"/>
          <w:bCs/>
          <w:sz w:val="28"/>
          <w:szCs w:val="28"/>
        </w:rPr>
      </w:pPr>
      <w:r w:rsidRPr="00750563">
        <w:rPr>
          <w:rStyle w:val="FontStyle24"/>
          <w:sz w:val="28"/>
          <w:szCs w:val="28"/>
        </w:rPr>
        <w:t>Из общего числа лиц, указанной категории, большую част</w:t>
      </w:r>
      <w:r w:rsidR="00650A43">
        <w:rPr>
          <w:rStyle w:val="FontStyle24"/>
          <w:sz w:val="28"/>
          <w:szCs w:val="28"/>
        </w:rPr>
        <w:t>ь составляют выходцы из Украины - 99,81%</w:t>
      </w:r>
      <w:r w:rsidRPr="00750563">
        <w:rPr>
          <w:rStyle w:val="FontStyle24"/>
          <w:sz w:val="28"/>
          <w:szCs w:val="28"/>
        </w:rPr>
        <w:t xml:space="preserve">, из Афганистана - </w:t>
      </w:r>
      <w:r w:rsidR="00650A43">
        <w:rPr>
          <w:rStyle w:val="FontStyle24"/>
          <w:sz w:val="28"/>
          <w:szCs w:val="28"/>
        </w:rPr>
        <w:t>0,06%</w:t>
      </w:r>
      <w:r w:rsidRPr="00750563">
        <w:rPr>
          <w:rStyle w:val="FontStyle24"/>
          <w:sz w:val="28"/>
          <w:szCs w:val="28"/>
        </w:rPr>
        <w:t xml:space="preserve">, из Сирии - </w:t>
      </w:r>
      <w:r w:rsidR="00650A43">
        <w:rPr>
          <w:rStyle w:val="FontStyle24"/>
          <w:sz w:val="28"/>
          <w:szCs w:val="28"/>
        </w:rPr>
        <w:t>0,077%</w:t>
      </w:r>
      <w:r w:rsidRPr="00750563">
        <w:rPr>
          <w:rStyle w:val="FontStyle24"/>
          <w:sz w:val="28"/>
          <w:szCs w:val="28"/>
        </w:rPr>
        <w:t xml:space="preserve">, из Грузии - </w:t>
      </w:r>
      <w:r w:rsidR="00650A43">
        <w:rPr>
          <w:rStyle w:val="FontStyle24"/>
          <w:sz w:val="28"/>
          <w:szCs w:val="28"/>
        </w:rPr>
        <w:t>0,02%</w:t>
      </w:r>
      <w:r w:rsidRPr="00750563">
        <w:rPr>
          <w:rStyle w:val="FontStyle24"/>
          <w:sz w:val="28"/>
          <w:szCs w:val="28"/>
        </w:rPr>
        <w:t xml:space="preserve">, из Йемена - </w:t>
      </w:r>
      <w:r w:rsidR="00650A43">
        <w:rPr>
          <w:rStyle w:val="FontStyle24"/>
          <w:sz w:val="28"/>
          <w:szCs w:val="28"/>
        </w:rPr>
        <w:t>0,02%</w:t>
      </w:r>
      <w:r w:rsidRPr="00750563">
        <w:rPr>
          <w:rStyle w:val="FontStyle24"/>
          <w:sz w:val="28"/>
          <w:szCs w:val="28"/>
        </w:rPr>
        <w:t xml:space="preserve">, из Узбекистана - </w:t>
      </w:r>
      <w:r w:rsidR="00650A43">
        <w:rPr>
          <w:rStyle w:val="FontStyle24"/>
          <w:sz w:val="28"/>
          <w:szCs w:val="28"/>
        </w:rPr>
        <w:t>0,003%.</w:t>
      </w:r>
    </w:p>
    <w:p w:rsidR="00C82878" w:rsidRPr="00750563" w:rsidRDefault="00C82878" w:rsidP="00C82878">
      <w:pPr>
        <w:pStyle w:val="Style5"/>
        <w:widowControl/>
        <w:rPr>
          <w:rStyle w:val="FontStyle24"/>
          <w:sz w:val="28"/>
          <w:szCs w:val="28"/>
        </w:rPr>
      </w:pPr>
      <w:r w:rsidRPr="00750563">
        <w:rPr>
          <w:rStyle w:val="FontStyle24"/>
          <w:sz w:val="28"/>
          <w:szCs w:val="28"/>
        </w:rPr>
        <w:t>От общего числа обратившихся 45,4% (13</w:t>
      </w:r>
      <w:r w:rsidR="00152084" w:rsidRPr="00750563">
        <w:rPr>
          <w:rStyle w:val="FontStyle24"/>
          <w:sz w:val="28"/>
          <w:szCs w:val="28"/>
        </w:rPr>
        <w:t xml:space="preserve"> </w:t>
      </w:r>
      <w:r w:rsidRPr="00750563">
        <w:rPr>
          <w:rStyle w:val="FontStyle24"/>
          <w:sz w:val="28"/>
          <w:szCs w:val="28"/>
        </w:rPr>
        <w:t>067 человек) размещены в городской местности, 54,5% соответственно (15</w:t>
      </w:r>
      <w:r w:rsidR="00152084" w:rsidRPr="00750563">
        <w:rPr>
          <w:rStyle w:val="FontStyle24"/>
          <w:sz w:val="28"/>
          <w:szCs w:val="28"/>
        </w:rPr>
        <w:t xml:space="preserve"> </w:t>
      </w:r>
      <w:r w:rsidRPr="00750563">
        <w:rPr>
          <w:rStyle w:val="FontStyle24"/>
          <w:sz w:val="28"/>
          <w:szCs w:val="28"/>
        </w:rPr>
        <w:t>692 человека) в сельской местности.</w:t>
      </w:r>
    </w:p>
    <w:p w:rsidR="00650A43" w:rsidRDefault="00C82878" w:rsidP="00650A43">
      <w:pPr>
        <w:pStyle w:val="Style5"/>
        <w:widowControl/>
        <w:ind w:firstLine="701"/>
        <w:rPr>
          <w:rStyle w:val="FontStyle24"/>
          <w:sz w:val="28"/>
          <w:szCs w:val="28"/>
        </w:rPr>
      </w:pPr>
      <w:r w:rsidRPr="00366BC6">
        <w:rPr>
          <w:rStyle w:val="FontStyle24"/>
          <w:sz w:val="28"/>
          <w:szCs w:val="28"/>
        </w:rPr>
        <w:t>Согласно распределению лиц, получивших временное убежище по полу, возрастным</w:t>
      </w:r>
      <w:r>
        <w:rPr>
          <w:rStyle w:val="FontStyle24"/>
        </w:rPr>
        <w:t xml:space="preserve"> </w:t>
      </w:r>
      <w:r w:rsidRPr="00750563">
        <w:rPr>
          <w:rStyle w:val="FontStyle24"/>
          <w:sz w:val="28"/>
          <w:szCs w:val="28"/>
        </w:rPr>
        <w:t>группам и уровню образования, следует, что от общего числа ходатайствующих мужчины составляют 45,6% (13</w:t>
      </w:r>
      <w:r w:rsidR="00152084" w:rsidRPr="00750563">
        <w:rPr>
          <w:rStyle w:val="FontStyle24"/>
          <w:sz w:val="28"/>
          <w:szCs w:val="28"/>
        </w:rPr>
        <w:t xml:space="preserve"> </w:t>
      </w:r>
      <w:r w:rsidRPr="00750563">
        <w:rPr>
          <w:rStyle w:val="FontStyle24"/>
          <w:sz w:val="28"/>
          <w:szCs w:val="28"/>
        </w:rPr>
        <w:t>107 человек), женщины составляют 54,4% (15</w:t>
      </w:r>
      <w:r w:rsidR="00152084" w:rsidRPr="00750563">
        <w:rPr>
          <w:rStyle w:val="FontStyle24"/>
          <w:sz w:val="28"/>
          <w:szCs w:val="28"/>
        </w:rPr>
        <w:t xml:space="preserve"> </w:t>
      </w:r>
      <w:r w:rsidRPr="00750563">
        <w:rPr>
          <w:rStyle w:val="FontStyle24"/>
          <w:sz w:val="28"/>
          <w:szCs w:val="28"/>
        </w:rPr>
        <w:t>652 человека); из них в возрасте от 0 до 5 лет - 11,15% (3</w:t>
      </w:r>
      <w:r w:rsidR="00152084" w:rsidRPr="00750563">
        <w:rPr>
          <w:rStyle w:val="FontStyle24"/>
          <w:sz w:val="28"/>
          <w:szCs w:val="28"/>
        </w:rPr>
        <w:t xml:space="preserve"> </w:t>
      </w:r>
      <w:r w:rsidRPr="00750563">
        <w:rPr>
          <w:rStyle w:val="FontStyle24"/>
          <w:sz w:val="28"/>
          <w:szCs w:val="28"/>
        </w:rPr>
        <w:t>208 человек), в возрасте от 6 до 15 лет - 11,78% (3</w:t>
      </w:r>
      <w:r w:rsidR="00152084" w:rsidRPr="00750563">
        <w:rPr>
          <w:rStyle w:val="FontStyle24"/>
          <w:sz w:val="28"/>
          <w:szCs w:val="28"/>
        </w:rPr>
        <w:t xml:space="preserve"> </w:t>
      </w:r>
      <w:r w:rsidRPr="00750563">
        <w:rPr>
          <w:rStyle w:val="FontStyle24"/>
          <w:sz w:val="28"/>
          <w:szCs w:val="28"/>
        </w:rPr>
        <w:t>390 человек), трудоспособные лица - 69,37% (19</w:t>
      </w:r>
      <w:r w:rsidR="00152084" w:rsidRPr="00750563">
        <w:rPr>
          <w:rStyle w:val="FontStyle24"/>
          <w:sz w:val="28"/>
          <w:szCs w:val="28"/>
        </w:rPr>
        <w:t xml:space="preserve"> </w:t>
      </w:r>
      <w:r w:rsidRPr="00750563">
        <w:rPr>
          <w:rStyle w:val="FontStyle24"/>
          <w:sz w:val="28"/>
          <w:szCs w:val="28"/>
        </w:rPr>
        <w:t>952 человек), лица старше трудоспособного возраста - 7,7% (2</w:t>
      </w:r>
      <w:r w:rsidR="00152084" w:rsidRPr="00750563">
        <w:rPr>
          <w:rStyle w:val="FontStyle24"/>
          <w:sz w:val="28"/>
          <w:szCs w:val="28"/>
        </w:rPr>
        <w:t xml:space="preserve"> </w:t>
      </w:r>
      <w:r w:rsidRPr="00750563">
        <w:rPr>
          <w:rStyle w:val="FontStyle24"/>
          <w:sz w:val="28"/>
          <w:szCs w:val="28"/>
        </w:rPr>
        <w:t>209 человек). Из числа лиц старше 18 лет имеют высшее образование - 33,84% (7499 человек), среднее образование - 66,13%</w:t>
      </w:r>
      <w:r w:rsidR="00750563" w:rsidRPr="00750563">
        <w:rPr>
          <w:rStyle w:val="FontStyle24"/>
          <w:sz w:val="28"/>
          <w:szCs w:val="28"/>
        </w:rPr>
        <w:t xml:space="preserve"> </w:t>
      </w:r>
      <w:r w:rsidRPr="00750563">
        <w:rPr>
          <w:rStyle w:val="FontStyle24"/>
          <w:sz w:val="28"/>
          <w:szCs w:val="28"/>
        </w:rPr>
        <w:t>(14</w:t>
      </w:r>
      <w:r w:rsidR="00152084" w:rsidRPr="00750563">
        <w:rPr>
          <w:rStyle w:val="FontStyle24"/>
          <w:sz w:val="28"/>
          <w:szCs w:val="28"/>
        </w:rPr>
        <w:t xml:space="preserve"> </w:t>
      </w:r>
      <w:r w:rsidRPr="00750563">
        <w:rPr>
          <w:rStyle w:val="FontStyle24"/>
          <w:sz w:val="28"/>
          <w:szCs w:val="28"/>
        </w:rPr>
        <w:t xml:space="preserve">655), начальное образование - 0,03% (7 человек). </w:t>
      </w:r>
    </w:p>
    <w:p w:rsidR="00A47807" w:rsidRPr="00650A43" w:rsidRDefault="00C82878" w:rsidP="00650A43">
      <w:pPr>
        <w:pStyle w:val="Style5"/>
        <w:widowControl/>
        <w:spacing w:line="240" w:lineRule="auto"/>
        <w:ind w:firstLine="701"/>
        <w:rPr>
          <w:rStyle w:val="FontStyle24"/>
          <w:sz w:val="28"/>
          <w:szCs w:val="28"/>
        </w:rPr>
      </w:pPr>
      <w:r w:rsidRPr="00750563">
        <w:rPr>
          <w:rStyle w:val="FontStyle24"/>
          <w:sz w:val="28"/>
          <w:szCs w:val="28"/>
        </w:rPr>
        <w:t xml:space="preserve">Большинство из </w:t>
      </w:r>
      <w:proofErr w:type="gramStart"/>
      <w:r w:rsidRPr="00750563">
        <w:rPr>
          <w:rStyle w:val="FontStyle24"/>
          <w:sz w:val="28"/>
          <w:szCs w:val="28"/>
        </w:rPr>
        <w:t>состоящих</w:t>
      </w:r>
      <w:proofErr w:type="gramEnd"/>
      <w:r w:rsidRPr="00750563">
        <w:rPr>
          <w:rStyle w:val="FontStyle24"/>
          <w:sz w:val="28"/>
          <w:szCs w:val="28"/>
        </w:rPr>
        <w:t xml:space="preserve"> на учете владеют русским языком - 99,87%, на бытовом уровне</w:t>
      </w:r>
      <w:r w:rsidR="00650A43">
        <w:rPr>
          <w:rStyle w:val="FontStyle24"/>
          <w:sz w:val="28"/>
          <w:szCs w:val="28"/>
        </w:rPr>
        <w:t xml:space="preserve"> владеют русским языком - 0,11%,</w:t>
      </w:r>
      <w:r w:rsidRPr="00750563">
        <w:rPr>
          <w:rStyle w:val="FontStyle24"/>
          <w:sz w:val="28"/>
          <w:szCs w:val="28"/>
        </w:rPr>
        <w:t xml:space="preserve"> не владеют русским языком, выходцы из Афга</w:t>
      </w:r>
      <w:r w:rsidR="00650A43">
        <w:rPr>
          <w:rStyle w:val="FontStyle24"/>
          <w:sz w:val="28"/>
          <w:szCs w:val="28"/>
        </w:rPr>
        <w:t>нистана и Сирии - 0,02%</w:t>
      </w:r>
      <w:r w:rsidRPr="00750563">
        <w:rPr>
          <w:rStyle w:val="FontStyle24"/>
          <w:sz w:val="28"/>
          <w:szCs w:val="28"/>
        </w:rPr>
        <w:t>.</w:t>
      </w:r>
    </w:p>
    <w:p w:rsidR="00C82878" w:rsidRPr="00A47807" w:rsidRDefault="00C82878" w:rsidP="00650A43">
      <w:pPr>
        <w:pStyle w:val="Style5"/>
        <w:widowControl/>
        <w:spacing w:line="240" w:lineRule="auto"/>
        <w:ind w:firstLine="851"/>
        <w:rPr>
          <w:rStyle w:val="FontStyle24"/>
          <w:sz w:val="28"/>
          <w:szCs w:val="28"/>
        </w:rPr>
      </w:pPr>
      <w:r w:rsidRPr="00A47807">
        <w:rPr>
          <w:rStyle w:val="FontStyle24"/>
          <w:sz w:val="28"/>
          <w:szCs w:val="28"/>
        </w:rPr>
        <w:t xml:space="preserve">Граждане Украины составляют подавляющее большинство </w:t>
      </w:r>
      <w:proofErr w:type="gramStart"/>
      <w:r w:rsidRPr="00A47807">
        <w:rPr>
          <w:rStyle w:val="FontStyle24"/>
          <w:sz w:val="28"/>
          <w:szCs w:val="28"/>
        </w:rPr>
        <w:t>проживающих</w:t>
      </w:r>
      <w:proofErr w:type="gramEnd"/>
      <w:r w:rsidRPr="00A47807">
        <w:rPr>
          <w:rStyle w:val="FontStyle24"/>
          <w:sz w:val="28"/>
          <w:szCs w:val="28"/>
        </w:rPr>
        <w:t xml:space="preserve"> в крае со статусом временного убежища. В настоящее время, учитывая ситуацию на Украине и в отдельных государствах Ближнего Востока, снижение числа ходатайствующих о получении временного убежища </w:t>
      </w:r>
      <w:r w:rsidR="00A47807" w:rsidRPr="00A47807">
        <w:rPr>
          <w:rStyle w:val="FontStyle24"/>
          <w:sz w:val="28"/>
          <w:szCs w:val="28"/>
        </w:rPr>
        <w:t>не прогнозируется.</w:t>
      </w:r>
    </w:p>
    <w:p w:rsidR="00C82878" w:rsidRPr="00A47807" w:rsidRDefault="00C82878" w:rsidP="00A47807">
      <w:pPr>
        <w:pStyle w:val="Style5"/>
        <w:widowControl/>
        <w:ind w:firstLine="851"/>
        <w:rPr>
          <w:rStyle w:val="FontStyle24"/>
          <w:sz w:val="28"/>
          <w:szCs w:val="28"/>
        </w:rPr>
      </w:pPr>
      <w:proofErr w:type="gramStart"/>
      <w:r w:rsidRPr="00A47807">
        <w:rPr>
          <w:rStyle w:val="FontStyle24"/>
          <w:sz w:val="28"/>
          <w:szCs w:val="28"/>
        </w:rPr>
        <w:t xml:space="preserve">В целях организации работы, связанной с приемом, размещением и обеспечением соблюдения прав граждан Украины, вынужденно покинувших ее </w:t>
      </w:r>
      <w:r w:rsidRPr="00A47807">
        <w:rPr>
          <w:rStyle w:val="FontStyle24"/>
          <w:sz w:val="28"/>
          <w:szCs w:val="28"/>
        </w:rPr>
        <w:lastRenderedPageBreak/>
        <w:t xml:space="preserve">территорию и прибывающих в </w:t>
      </w:r>
      <w:r w:rsidR="00366BC6">
        <w:rPr>
          <w:rStyle w:val="FontStyle24"/>
          <w:sz w:val="28"/>
          <w:szCs w:val="28"/>
        </w:rPr>
        <w:t>Краснодарский край, в УФМС</w:t>
      </w:r>
      <w:r w:rsidRPr="00A47807">
        <w:rPr>
          <w:rStyle w:val="FontStyle24"/>
          <w:sz w:val="28"/>
          <w:szCs w:val="28"/>
        </w:rPr>
        <w:t xml:space="preserve"> с 2014 года действует оперативный штаб для немедленного реагирования на изменение обстановки в отношении граждан Украины и мобильные группы для проведения первичных опросов граждан Украины, консультирования их по направлениям деятельности в местах массового прибытия и</w:t>
      </w:r>
      <w:proofErr w:type="gramEnd"/>
      <w:r w:rsidRPr="00A47807">
        <w:rPr>
          <w:rStyle w:val="FontStyle24"/>
          <w:sz w:val="28"/>
          <w:szCs w:val="28"/>
        </w:rPr>
        <w:t xml:space="preserve"> размещения.</w:t>
      </w:r>
    </w:p>
    <w:p w:rsidR="00C82878" w:rsidRPr="00A47807" w:rsidRDefault="00C82878" w:rsidP="00A47807">
      <w:pPr>
        <w:pStyle w:val="Style5"/>
        <w:widowControl/>
        <w:ind w:firstLine="851"/>
        <w:rPr>
          <w:rStyle w:val="FontStyle24"/>
          <w:sz w:val="28"/>
          <w:szCs w:val="28"/>
        </w:rPr>
      </w:pPr>
      <w:r w:rsidRPr="00A47807">
        <w:rPr>
          <w:rStyle w:val="FontStyle24"/>
          <w:sz w:val="28"/>
          <w:szCs w:val="28"/>
        </w:rPr>
        <w:t>Мероприятия по приему, размещению, учету прибывающих в</w:t>
      </w:r>
      <w:r w:rsidR="00A47807" w:rsidRPr="00A47807">
        <w:rPr>
          <w:rStyle w:val="FontStyle24"/>
          <w:sz w:val="28"/>
          <w:szCs w:val="28"/>
        </w:rPr>
        <w:t xml:space="preserve"> край граждан Украины проводятся в тесном взаимодействии УФМС России по Краснодарскому краю, администрации</w:t>
      </w:r>
      <w:r w:rsidRPr="00A47807">
        <w:rPr>
          <w:rStyle w:val="FontStyle24"/>
          <w:sz w:val="28"/>
          <w:szCs w:val="28"/>
        </w:rPr>
        <w:t xml:space="preserve"> края, ГУ МЧС России по Краснодарскому краю, УФСБ России по Краснодарскому краю, Прокуратурой Краснодарского края, ГУ МВД России по Краснодарскому краю и другими ведомствами.</w:t>
      </w:r>
    </w:p>
    <w:p w:rsidR="00C82878" w:rsidRPr="00A47807" w:rsidRDefault="00C82878" w:rsidP="00A47807">
      <w:pPr>
        <w:pStyle w:val="Style5"/>
        <w:widowControl/>
        <w:ind w:firstLine="851"/>
        <w:rPr>
          <w:rStyle w:val="FontStyle24"/>
          <w:sz w:val="28"/>
          <w:szCs w:val="28"/>
        </w:rPr>
      </w:pPr>
      <w:r w:rsidRPr="00A47807">
        <w:rPr>
          <w:rStyle w:val="FontStyle24"/>
          <w:sz w:val="28"/>
          <w:szCs w:val="28"/>
        </w:rPr>
        <w:t>По данным штабов администрации районов края по состоянию на 31 декабря 2015 года в Краснодарском крае размещено 38 575 граждан Украины (из них детей - 10 988), прибывших в экстренном массовом порядке, в том числе в резервном жилом фонде администрации - 1 538 человек, у родственников и знакомых - 36 804 человека.</w:t>
      </w:r>
    </w:p>
    <w:p w:rsidR="00C82878" w:rsidRPr="00A47807" w:rsidRDefault="00C82878" w:rsidP="00A47807">
      <w:pPr>
        <w:pStyle w:val="Style5"/>
        <w:widowControl/>
        <w:ind w:firstLine="851"/>
        <w:rPr>
          <w:rStyle w:val="FontStyle24"/>
          <w:sz w:val="28"/>
          <w:szCs w:val="28"/>
        </w:rPr>
      </w:pPr>
      <w:r w:rsidRPr="00A47807">
        <w:rPr>
          <w:rStyle w:val="FontStyle24"/>
          <w:sz w:val="28"/>
          <w:szCs w:val="28"/>
        </w:rPr>
        <w:t xml:space="preserve">В 3 (из 76) пунктах временного размещения находится 233 человека (в </w:t>
      </w:r>
      <w:proofErr w:type="spellStart"/>
      <w:r w:rsidRPr="00A47807">
        <w:rPr>
          <w:rStyle w:val="FontStyle24"/>
          <w:sz w:val="28"/>
          <w:szCs w:val="28"/>
        </w:rPr>
        <w:t>т.ч</w:t>
      </w:r>
      <w:proofErr w:type="spellEnd"/>
      <w:r w:rsidRPr="00A47807">
        <w:rPr>
          <w:rStyle w:val="FontStyle24"/>
          <w:sz w:val="28"/>
          <w:szCs w:val="28"/>
        </w:rPr>
        <w:t>. 78 детей), покинувших территорию Украины в экстренном порядке. При согласовании списков совместно с муниципальными образованиями Краснодарского края проводится мониторинг находящихся в пунктах временного размещения граждан Украины, с целью исключения повторного размещения лиц, ранее размещавшихся в пунктах временного размещения.</w:t>
      </w:r>
    </w:p>
    <w:p w:rsidR="00650A43" w:rsidRDefault="00C82878" w:rsidP="00650A43">
      <w:pPr>
        <w:pStyle w:val="Style5"/>
        <w:widowControl/>
        <w:ind w:firstLine="851"/>
        <w:rPr>
          <w:rStyle w:val="FontStyle24"/>
          <w:sz w:val="28"/>
          <w:szCs w:val="28"/>
        </w:rPr>
      </w:pPr>
      <w:r w:rsidRPr="00A47807">
        <w:rPr>
          <w:rStyle w:val="FontStyle24"/>
          <w:sz w:val="28"/>
          <w:szCs w:val="28"/>
        </w:rPr>
        <w:t>С заявлениями о предоставлении временного убежища на территории Российской Федерации за 2 месяц 2016 года обратились 819 иностранных граждан</w:t>
      </w:r>
      <w:r w:rsidR="00A47807" w:rsidRPr="00A47807">
        <w:rPr>
          <w:rStyle w:val="FontStyle24"/>
          <w:sz w:val="28"/>
          <w:szCs w:val="28"/>
        </w:rPr>
        <w:t xml:space="preserve"> (-80,2% от АППГ, 4 127)</w:t>
      </w:r>
      <w:r w:rsidRPr="00A47807">
        <w:rPr>
          <w:rStyle w:val="FontStyle24"/>
          <w:sz w:val="28"/>
          <w:szCs w:val="28"/>
        </w:rPr>
        <w:t>.</w:t>
      </w:r>
    </w:p>
    <w:p w:rsidR="00650A43" w:rsidRPr="00A47807" w:rsidRDefault="00650A43" w:rsidP="00650A43">
      <w:pPr>
        <w:pStyle w:val="Style5"/>
        <w:widowControl/>
        <w:ind w:firstLine="851"/>
        <w:rPr>
          <w:rStyle w:val="FontStyle24"/>
          <w:sz w:val="28"/>
          <w:szCs w:val="28"/>
        </w:rPr>
      </w:pPr>
      <w:r w:rsidRPr="00A47807">
        <w:rPr>
          <w:rStyle w:val="FontStyle24"/>
          <w:sz w:val="28"/>
          <w:szCs w:val="28"/>
        </w:rPr>
        <w:t>По данным штабов администрации районов края по состоянию на 29 февраля 2016 года в Краснодарском крае размещено 36 595 граждан Украины (из них детей -</w:t>
      </w:r>
      <w:r>
        <w:rPr>
          <w:rStyle w:val="FontStyle24"/>
          <w:sz w:val="28"/>
          <w:szCs w:val="28"/>
        </w:rPr>
        <w:t xml:space="preserve"> </w:t>
      </w:r>
      <w:r w:rsidRPr="00A47807">
        <w:rPr>
          <w:rStyle w:val="FontStyle24"/>
          <w:sz w:val="28"/>
          <w:szCs w:val="28"/>
        </w:rPr>
        <w:t>10 342), в том числе в резервном жилом фонде администрации - 1 437 человек, у родственников и знакомых - 35 140 человек.</w:t>
      </w:r>
    </w:p>
    <w:p w:rsidR="00650A43" w:rsidRPr="00A47807" w:rsidRDefault="00650A43" w:rsidP="00650A43">
      <w:pPr>
        <w:pStyle w:val="Style5"/>
        <w:widowControl/>
        <w:ind w:firstLine="851"/>
        <w:rPr>
          <w:sz w:val="28"/>
          <w:szCs w:val="28"/>
        </w:rPr>
      </w:pPr>
      <w:r w:rsidRPr="00A47807">
        <w:rPr>
          <w:rStyle w:val="FontStyle24"/>
          <w:sz w:val="28"/>
          <w:szCs w:val="28"/>
        </w:rPr>
        <w:t xml:space="preserve">В 2 (из 76) пунктах временного размещения находится 18 человек (в </w:t>
      </w:r>
      <w:proofErr w:type="spellStart"/>
      <w:r w:rsidRPr="00A47807">
        <w:rPr>
          <w:rStyle w:val="FontStyle24"/>
          <w:sz w:val="28"/>
          <w:szCs w:val="28"/>
        </w:rPr>
        <w:t>т.ч</w:t>
      </w:r>
      <w:proofErr w:type="spellEnd"/>
      <w:r w:rsidRPr="00A47807">
        <w:rPr>
          <w:rStyle w:val="FontStyle24"/>
          <w:sz w:val="28"/>
          <w:szCs w:val="28"/>
        </w:rPr>
        <w:t>. 5 детей), покинувших территорию Украины в экстренном порядке.</w:t>
      </w:r>
    </w:p>
    <w:p w:rsidR="00650A43" w:rsidRDefault="00650A43" w:rsidP="00650A43">
      <w:pPr>
        <w:pStyle w:val="Style5"/>
        <w:widowControl/>
        <w:ind w:firstLine="851"/>
        <w:rPr>
          <w:rStyle w:val="FontStyle24"/>
          <w:sz w:val="28"/>
          <w:szCs w:val="28"/>
        </w:rPr>
      </w:pPr>
      <w:r w:rsidRPr="00A47807">
        <w:rPr>
          <w:rStyle w:val="FontStyle24"/>
          <w:sz w:val="28"/>
          <w:szCs w:val="28"/>
        </w:rPr>
        <w:t>Лица, подавшие ходатайство о предоставлении убежища в Российской Федерации, проходят обязательное медицинское освидетельствование, заявителям обеспечивается юридическая и социальная помощь. Детям лиц, обратившихся с ходатайством о признании беженцем, предоставляются места в общеобразовательных учреждениях для продолжения обучения.</w:t>
      </w:r>
    </w:p>
    <w:p w:rsidR="00650A43" w:rsidRPr="00A47807" w:rsidRDefault="00650A43" w:rsidP="00650A43">
      <w:pPr>
        <w:pStyle w:val="Style5"/>
        <w:widowControl/>
        <w:ind w:firstLine="851"/>
        <w:rPr>
          <w:rStyle w:val="FontStyle24"/>
          <w:sz w:val="28"/>
          <w:szCs w:val="28"/>
        </w:rPr>
      </w:pPr>
      <w:r w:rsidRPr="00A47807">
        <w:rPr>
          <w:rStyle w:val="FontStyle24"/>
          <w:sz w:val="28"/>
          <w:szCs w:val="28"/>
        </w:rPr>
        <w:t>В связи со сложной внутриполитической ситуацией на Украине и массовым потоком иностранных граждан и лиц без гражданства прибывших из Украины на территорию Российской Федерации в поисках убежища, в соответствии с постановлением Правительства Российской Федерации от 22.07.2014 № 690 временное убежище предоставляется в упрощенном порядке.</w:t>
      </w:r>
    </w:p>
    <w:p w:rsidR="00EA3E95" w:rsidRDefault="00650A43" w:rsidP="00A45652">
      <w:pPr>
        <w:pStyle w:val="Style5"/>
        <w:widowControl/>
        <w:ind w:right="10" w:firstLine="851"/>
        <w:rPr>
          <w:rStyle w:val="FontStyle24"/>
          <w:sz w:val="28"/>
          <w:szCs w:val="28"/>
        </w:rPr>
      </w:pPr>
      <w:r w:rsidRPr="00A47807">
        <w:rPr>
          <w:rStyle w:val="FontStyle24"/>
          <w:sz w:val="28"/>
          <w:szCs w:val="28"/>
        </w:rPr>
        <w:t>Обращений по вопросу предоставления политического убежища на протяжении последних лет не поступало.</w:t>
      </w:r>
    </w:p>
    <w:p w:rsidR="00A45652" w:rsidRPr="00A47807" w:rsidRDefault="00A45652" w:rsidP="00A45652">
      <w:pPr>
        <w:pStyle w:val="Style5"/>
        <w:widowControl/>
        <w:ind w:right="10" w:firstLine="851"/>
        <w:rPr>
          <w:sz w:val="28"/>
          <w:szCs w:val="28"/>
        </w:rPr>
        <w:sectPr w:rsidR="00A45652" w:rsidRPr="00A47807" w:rsidSect="00D10911">
          <w:headerReference w:type="even" r:id="rId7"/>
          <w:headerReference w:type="default" r:id="rId8"/>
          <w:footerReference w:type="default" r:id="rId9"/>
          <w:pgSz w:w="11905" w:h="16837"/>
          <w:pgMar w:top="484" w:right="479" w:bottom="709" w:left="1085" w:header="720" w:footer="720" w:gutter="0"/>
          <w:cols w:space="60"/>
          <w:noEndnote/>
        </w:sectPr>
      </w:pPr>
      <w:bookmarkStart w:id="0" w:name="_GoBack"/>
      <w:bookmarkEnd w:id="0"/>
    </w:p>
    <w:p w:rsidR="00E80905" w:rsidRPr="00364BFF" w:rsidRDefault="00E80905" w:rsidP="00364BFF">
      <w:pPr>
        <w:tabs>
          <w:tab w:val="left" w:pos="2279"/>
        </w:tabs>
        <w:rPr>
          <w:sz w:val="28"/>
          <w:szCs w:val="28"/>
        </w:rPr>
      </w:pPr>
    </w:p>
    <w:sectPr w:rsidR="00E80905" w:rsidRPr="00364BFF" w:rsidSect="0005610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E9" w:rsidRDefault="008C27E9" w:rsidP="00C82878">
      <w:r>
        <w:separator/>
      </w:r>
    </w:p>
  </w:endnote>
  <w:endnote w:type="continuationSeparator" w:id="0">
    <w:p w:rsidR="008C27E9" w:rsidRDefault="008C27E9" w:rsidP="00C8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37964"/>
      <w:docPartObj>
        <w:docPartGallery w:val="Page Numbers (Bottom of Page)"/>
        <w:docPartUnique/>
      </w:docPartObj>
    </w:sdtPr>
    <w:sdtEndPr/>
    <w:sdtContent>
      <w:p w:rsidR="00750563" w:rsidRDefault="00750563">
        <w:pPr>
          <w:pStyle w:val="a4"/>
          <w:jc w:val="center"/>
        </w:pPr>
        <w:r>
          <w:fldChar w:fldCharType="begin"/>
        </w:r>
        <w:r>
          <w:instrText>PAGE   \* MERGEFORMAT</w:instrText>
        </w:r>
        <w:r>
          <w:fldChar w:fldCharType="separate"/>
        </w:r>
        <w:r w:rsidR="00A45652">
          <w:rPr>
            <w:noProof/>
          </w:rPr>
          <w:t>5</w:t>
        </w:r>
        <w:r>
          <w:fldChar w:fldCharType="end"/>
        </w:r>
      </w:p>
    </w:sdtContent>
  </w:sdt>
  <w:p w:rsidR="00750563" w:rsidRDefault="007505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E9" w:rsidRDefault="008C27E9" w:rsidP="00C82878">
      <w:r>
        <w:separator/>
      </w:r>
    </w:p>
  </w:footnote>
  <w:footnote w:type="continuationSeparator" w:id="0">
    <w:p w:rsidR="008C27E9" w:rsidRDefault="008C27E9" w:rsidP="00C8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8" w:rsidRDefault="00C82878">
    <w:pPr>
      <w:pStyle w:val="Style7"/>
      <w:framePr w:h="144" w:hRule="exact" w:hSpace="38" w:wrap="notBeside" w:vAnchor="text" w:hAnchor="text" w:x="1533" w:y="1"/>
      <w:widowControl/>
      <w:jc w:val="both"/>
      <w:rPr>
        <w:rStyle w:val="FontStyle25"/>
        <w:lang w:val="en-US" w:eastAsia="en-US"/>
      </w:rPr>
    </w:pPr>
    <w:r>
      <w:rPr>
        <w:rStyle w:val="FontStyle25"/>
        <w:lang w:val="en-US" w:eastAsia="en-US"/>
      </w:rPr>
      <w:t>I-</w:t>
    </w:r>
  </w:p>
  <w:p w:rsidR="00C82878" w:rsidRDefault="00C82878">
    <w:pPr>
      <w:pStyle w:val="Style8"/>
      <w:widowControl/>
      <w:spacing w:line="240" w:lineRule="exact"/>
      <w:ind w:left="-71" w:right="64"/>
      <w:jc w:val="right"/>
      <w:rPr>
        <w:sz w:val="20"/>
        <w:szCs w:val="20"/>
      </w:rPr>
    </w:pPr>
  </w:p>
  <w:p w:rsidR="00C82878" w:rsidRDefault="00C82878">
    <w:pPr>
      <w:pStyle w:val="Style8"/>
      <w:widowControl/>
      <w:spacing w:line="240" w:lineRule="exact"/>
      <w:ind w:left="-71" w:right="64"/>
      <w:jc w:val="right"/>
      <w:rPr>
        <w:sz w:val="20"/>
        <w:szCs w:val="20"/>
      </w:rPr>
    </w:pPr>
  </w:p>
  <w:p w:rsidR="00C82878" w:rsidRDefault="00C82878">
    <w:pPr>
      <w:pStyle w:val="Style8"/>
      <w:widowControl/>
      <w:spacing w:line="240" w:lineRule="exact"/>
      <w:ind w:left="-71" w:right="64"/>
      <w:jc w:val="right"/>
      <w:rPr>
        <w:sz w:val="20"/>
        <w:szCs w:val="20"/>
      </w:rPr>
    </w:pPr>
  </w:p>
  <w:p w:rsidR="00C82878" w:rsidRDefault="00C82878">
    <w:pPr>
      <w:pStyle w:val="Style8"/>
      <w:widowControl/>
      <w:spacing w:line="240" w:lineRule="exact"/>
      <w:ind w:left="-71" w:right="64"/>
      <w:jc w:val="right"/>
      <w:rPr>
        <w:sz w:val="20"/>
        <w:szCs w:val="20"/>
      </w:rPr>
    </w:pPr>
  </w:p>
  <w:p w:rsidR="00C82878" w:rsidRDefault="00C82878">
    <w:pPr>
      <w:pStyle w:val="Style8"/>
      <w:widowControl/>
      <w:spacing w:line="240" w:lineRule="exact"/>
      <w:ind w:left="-71" w:right="64"/>
      <w:jc w:val="right"/>
      <w:rPr>
        <w:sz w:val="20"/>
        <w:szCs w:val="20"/>
      </w:rPr>
    </w:pPr>
  </w:p>
  <w:p w:rsidR="00C82878" w:rsidRDefault="00C82878">
    <w:pPr>
      <w:pStyle w:val="Style8"/>
      <w:widowControl/>
      <w:spacing w:line="240" w:lineRule="exact"/>
      <w:ind w:left="-71" w:right="64"/>
      <w:jc w:val="right"/>
      <w:rPr>
        <w:sz w:val="20"/>
        <w:szCs w:val="20"/>
      </w:rPr>
    </w:pPr>
  </w:p>
  <w:p w:rsidR="00C82878" w:rsidRDefault="00C82878">
    <w:pPr>
      <w:pStyle w:val="Style8"/>
      <w:widowControl/>
      <w:spacing w:before="19"/>
      <w:ind w:left="-71" w:right="64"/>
      <w:jc w:val="right"/>
      <w:rPr>
        <w:rStyle w:val="FontStyle26"/>
      </w:rPr>
    </w:pPr>
    <w:r>
      <w:rPr>
        <w:rStyle w:val="FontStyle26"/>
      </w:rPr>
      <w:fldChar w:fldCharType="begin"/>
    </w:r>
    <w:r>
      <w:rPr>
        <w:rStyle w:val="FontStyle26"/>
      </w:rPr>
      <w:instrText>PAGE</w:instrText>
    </w:r>
    <w:r>
      <w:rPr>
        <w:rStyle w:val="FontStyle26"/>
      </w:rPr>
      <w:fldChar w:fldCharType="separate"/>
    </w:r>
    <w:r>
      <w:rPr>
        <w:rStyle w:val="FontStyle26"/>
        <w:noProof/>
      </w:rPr>
      <w:t>2</w:t>
    </w:r>
    <w:r>
      <w:rPr>
        <w:rStyle w:val="FontStyle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8" w:rsidRDefault="00C82878">
    <w:pPr>
      <w:pStyle w:val="Style1"/>
      <w:widowControl/>
      <w:ind w:right="38"/>
      <w:jc w:val="right"/>
      <w:rPr>
        <w:rStyle w:val="FontStyle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F0"/>
    <w:rsid w:val="00056102"/>
    <w:rsid w:val="00152084"/>
    <w:rsid w:val="00203161"/>
    <w:rsid w:val="00364BFF"/>
    <w:rsid w:val="00366BC6"/>
    <w:rsid w:val="005B76FE"/>
    <w:rsid w:val="00650A43"/>
    <w:rsid w:val="0072688F"/>
    <w:rsid w:val="007461B7"/>
    <w:rsid w:val="00750563"/>
    <w:rsid w:val="007650DD"/>
    <w:rsid w:val="008C27E9"/>
    <w:rsid w:val="00904CAC"/>
    <w:rsid w:val="0091533C"/>
    <w:rsid w:val="00985FAD"/>
    <w:rsid w:val="009A77CD"/>
    <w:rsid w:val="00A45652"/>
    <w:rsid w:val="00A47807"/>
    <w:rsid w:val="00B06DFF"/>
    <w:rsid w:val="00B30F20"/>
    <w:rsid w:val="00BB549E"/>
    <w:rsid w:val="00C14DB9"/>
    <w:rsid w:val="00C82878"/>
    <w:rsid w:val="00D10911"/>
    <w:rsid w:val="00D26ACC"/>
    <w:rsid w:val="00DA7CC6"/>
    <w:rsid w:val="00E74E15"/>
    <w:rsid w:val="00E80905"/>
    <w:rsid w:val="00EA3E95"/>
    <w:rsid w:val="00EB37AF"/>
    <w:rsid w:val="00ED26F0"/>
    <w:rsid w:val="00FC4CBD"/>
    <w:rsid w:val="00FE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7AF"/>
    <w:rPr>
      <w:color w:val="0000FF" w:themeColor="hyperlink"/>
      <w:u w:val="single"/>
    </w:rPr>
  </w:style>
  <w:style w:type="paragraph" w:customStyle="1" w:styleId="Style1">
    <w:name w:val="Style1"/>
    <w:basedOn w:val="a"/>
    <w:uiPriority w:val="99"/>
    <w:rsid w:val="00C82878"/>
    <w:pPr>
      <w:widowControl w:val="0"/>
      <w:autoSpaceDE w:val="0"/>
      <w:autoSpaceDN w:val="0"/>
      <w:adjustRightInd w:val="0"/>
      <w:jc w:val="both"/>
    </w:pPr>
    <w:rPr>
      <w:rFonts w:eastAsiaTheme="minorEastAsia"/>
    </w:rPr>
  </w:style>
  <w:style w:type="paragraph" w:customStyle="1" w:styleId="Style2">
    <w:name w:val="Style2"/>
    <w:basedOn w:val="a"/>
    <w:uiPriority w:val="99"/>
    <w:rsid w:val="00C82878"/>
    <w:pPr>
      <w:widowControl w:val="0"/>
      <w:autoSpaceDE w:val="0"/>
      <w:autoSpaceDN w:val="0"/>
      <w:adjustRightInd w:val="0"/>
    </w:pPr>
    <w:rPr>
      <w:rFonts w:eastAsiaTheme="minorEastAsia"/>
    </w:rPr>
  </w:style>
  <w:style w:type="paragraph" w:customStyle="1" w:styleId="Style4">
    <w:name w:val="Style4"/>
    <w:basedOn w:val="a"/>
    <w:uiPriority w:val="99"/>
    <w:rsid w:val="00C82878"/>
    <w:pPr>
      <w:widowControl w:val="0"/>
      <w:autoSpaceDE w:val="0"/>
      <w:autoSpaceDN w:val="0"/>
      <w:adjustRightInd w:val="0"/>
    </w:pPr>
    <w:rPr>
      <w:rFonts w:eastAsiaTheme="minorEastAsia"/>
    </w:rPr>
  </w:style>
  <w:style w:type="paragraph" w:customStyle="1" w:styleId="Style5">
    <w:name w:val="Style5"/>
    <w:basedOn w:val="a"/>
    <w:uiPriority w:val="99"/>
    <w:rsid w:val="00C82878"/>
    <w:pPr>
      <w:widowControl w:val="0"/>
      <w:autoSpaceDE w:val="0"/>
      <w:autoSpaceDN w:val="0"/>
      <w:adjustRightInd w:val="0"/>
      <w:spacing w:line="317" w:lineRule="exact"/>
      <w:ind w:firstLine="710"/>
      <w:jc w:val="both"/>
    </w:pPr>
    <w:rPr>
      <w:rFonts w:eastAsiaTheme="minorEastAsia"/>
    </w:rPr>
  </w:style>
  <w:style w:type="paragraph" w:customStyle="1" w:styleId="Style6">
    <w:name w:val="Style6"/>
    <w:basedOn w:val="a"/>
    <w:uiPriority w:val="99"/>
    <w:rsid w:val="00C82878"/>
    <w:pPr>
      <w:widowControl w:val="0"/>
      <w:autoSpaceDE w:val="0"/>
      <w:autoSpaceDN w:val="0"/>
      <w:adjustRightInd w:val="0"/>
      <w:spacing w:line="317" w:lineRule="exact"/>
      <w:jc w:val="both"/>
    </w:pPr>
    <w:rPr>
      <w:rFonts w:eastAsiaTheme="minorEastAsia"/>
    </w:rPr>
  </w:style>
  <w:style w:type="paragraph" w:customStyle="1" w:styleId="Style7">
    <w:name w:val="Style7"/>
    <w:basedOn w:val="a"/>
    <w:uiPriority w:val="99"/>
    <w:rsid w:val="00C82878"/>
    <w:pPr>
      <w:widowControl w:val="0"/>
      <w:autoSpaceDE w:val="0"/>
      <w:autoSpaceDN w:val="0"/>
      <w:adjustRightInd w:val="0"/>
    </w:pPr>
    <w:rPr>
      <w:rFonts w:eastAsiaTheme="minorEastAsia"/>
    </w:rPr>
  </w:style>
  <w:style w:type="paragraph" w:customStyle="1" w:styleId="Style8">
    <w:name w:val="Style8"/>
    <w:basedOn w:val="a"/>
    <w:uiPriority w:val="99"/>
    <w:rsid w:val="00C82878"/>
    <w:pPr>
      <w:widowControl w:val="0"/>
      <w:autoSpaceDE w:val="0"/>
      <w:autoSpaceDN w:val="0"/>
      <w:adjustRightInd w:val="0"/>
    </w:pPr>
    <w:rPr>
      <w:rFonts w:eastAsiaTheme="minorEastAsia"/>
    </w:rPr>
  </w:style>
  <w:style w:type="paragraph" w:customStyle="1" w:styleId="Style10">
    <w:name w:val="Style10"/>
    <w:basedOn w:val="a"/>
    <w:uiPriority w:val="99"/>
    <w:rsid w:val="00C82878"/>
    <w:pPr>
      <w:widowControl w:val="0"/>
      <w:autoSpaceDE w:val="0"/>
      <w:autoSpaceDN w:val="0"/>
      <w:adjustRightInd w:val="0"/>
    </w:pPr>
    <w:rPr>
      <w:rFonts w:eastAsiaTheme="minorEastAsia"/>
    </w:rPr>
  </w:style>
  <w:style w:type="paragraph" w:customStyle="1" w:styleId="Style11">
    <w:name w:val="Style11"/>
    <w:basedOn w:val="a"/>
    <w:uiPriority w:val="99"/>
    <w:rsid w:val="00C82878"/>
    <w:pPr>
      <w:widowControl w:val="0"/>
      <w:autoSpaceDE w:val="0"/>
      <w:autoSpaceDN w:val="0"/>
      <w:adjustRightInd w:val="0"/>
    </w:pPr>
    <w:rPr>
      <w:rFonts w:eastAsiaTheme="minorEastAsia"/>
    </w:rPr>
  </w:style>
  <w:style w:type="paragraph" w:customStyle="1" w:styleId="Style13">
    <w:name w:val="Style13"/>
    <w:basedOn w:val="a"/>
    <w:uiPriority w:val="99"/>
    <w:rsid w:val="00C82878"/>
    <w:pPr>
      <w:widowControl w:val="0"/>
      <w:autoSpaceDE w:val="0"/>
      <w:autoSpaceDN w:val="0"/>
      <w:adjustRightInd w:val="0"/>
      <w:spacing w:line="221" w:lineRule="exact"/>
      <w:jc w:val="center"/>
    </w:pPr>
    <w:rPr>
      <w:rFonts w:eastAsiaTheme="minorEastAsia"/>
    </w:rPr>
  </w:style>
  <w:style w:type="paragraph" w:customStyle="1" w:styleId="Style16">
    <w:name w:val="Style16"/>
    <w:basedOn w:val="a"/>
    <w:uiPriority w:val="99"/>
    <w:rsid w:val="00C82878"/>
    <w:pPr>
      <w:widowControl w:val="0"/>
      <w:autoSpaceDE w:val="0"/>
      <w:autoSpaceDN w:val="0"/>
      <w:adjustRightInd w:val="0"/>
      <w:spacing w:line="224" w:lineRule="exact"/>
    </w:pPr>
    <w:rPr>
      <w:rFonts w:eastAsiaTheme="minorEastAsia"/>
    </w:rPr>
  </w:style>
  <w:style w:type="character" w:customStyle="1" w:styleId="FontStyle24">
    <w:name w:val="Font Style24"/>
    <w:basedOn w:val="a0"/>
    <w:uiPriority w:val="99"/>
    <w:rsid w:val="00C82878"/>
    <w:rPr>
      <w:rFonts w:ascii="Times New Roman" w:hAnsi="Times New Roman" w:cs="Times New Roman"/>
      <w:sz w:val="26"/>
      <w:szCs w:val="26"/>
    </w:rPr>
  </w:style>
  <w:style w:type="character" w:customStyle="1" w:styleId="FontStyle25">
    <w:name w:val="Font Style25"/>
    <w:basedOn w:val="a0"/>
    <w:uiPriority w:val="99"/>
    <w:rsid w:val="00C82878"/>
    <w:rPr>
      <w:rFonts w:ascii="Times New Roman" w:hAnsi="Times New Roman" w:cs="Times New Roman"/>
      <w:b/>
      <w:bCs/>
      <w:sz w:val="12"/>
      <w:szCs w:val="12"/>
    </w:rPr>
  </w:style>
  <w:style w:type="character" w:customStyle="1" w:styleId="FontStyle26">
    <w:name w:val="Font Style26"/>
    <w:basedOn w:val="a0"/>
    <w:uiPriority w:val="99"/>
    <w:rsid w:val="00C82878"/>
    <w:rPr>
      <w:rFonts w:ascii="Courier New" w:hAnsi="Courier New" w:cs="Courier New"/>
      <w:sz w:val="20"/>
      <w:szCs w:val="20"/>
    </w:rPr>
  </w:style>
  <w:style w:type="character" w:customStyle="1" w:styleId="FontStyle27">
    <w:name w:val="Font Style27"/>
    <w:basedOn w:val="a0"/>
    <w:uiPriority w:val="99"/>
    <w:rsid w:val="00C82878"/>
    <w:rPr>
      <w:rFonts w:ascii="Times New Roman" w:hAnsi="Times New Roman" w:cs="Times New Roman"/>
      <w:b/>
      <w:bCs/>
      <w:sz w:val="18"/>
      <w:szCs w:val="18"/>
    </w:rPr>
  </w:style>
  <w:style w:type="character" w:customStyle="1" w:styleId="FontStyle28">
    <w:name w:val="Font Style28"/>
    <w:basedOn w:val="a0"/>
    <w:uiPriority w:val="99"/>
    <w:rsid w:val="00C82878"/>
    <w:rPr>
      <w:rFonts w:ascii="Times New Roman" w:hAnsi="Times New Roman" w:cs="Times New Roman"/>
      <w:sz w:val="18"/>
      <w:szCs w:val="18"/>
    </w:rPr>
  </w:style>
  <w:style w:type="character" w:customStyle="1" w:styleId="FontStyle29">
    <w:name w:val="Font Style29"/>
    <w:basedOn w:val="a0"/>
    <w:uiPriority w:val="99"/>
    <w:rsid w:val="00C82878"/>
    <w:rPr>
      <w:rFonts w:ascii="Times New Roman" w:hAnsi="Times New Roman" w:cs="Times New Roman"/>
      <w:b/>
      <w:bCs/>
      <w:sz w:val="18"/>
      <w:szCs w:val="18"/>
    </w:rPr>
  </w:style>
  <w:style w:type="character" w:customStyle="1" w:styleId="FontStyle31">
    <w:name w:val="Font Style31"/>
    <w:basedOn w:val="a0"/>
    <w:uiPriority w:val="99"/>
    <w:rsid w:val="00C82878"/>
    <w:rPr>
      <w:rFonts w:ascii="Times New Roman" w:hAnsi="Times New Roman" w:cs="Times New Roman"/>
      <w:i/>
      <w:iCs/>
      <w:sz w:val="28"/>
      <w:szCs w:val="28"/>
    </w:rPr>
  </w:style>
  <w:style w:type="character" w:customStyle="1" w:styleId="FontStyle37">
    <w:name w:val="Font Style37"/>
    <w:basedOn w:val="a0"/>
    <w:uiPriority w:val="99"/>
    <w:rsid w:val="00C82878"/>
    <w:rPr>
      <w:rFonts w:ascii="Times New Roman" w:hAnsi="Times New Roman" w:cs="Times New Roman"/>
      <w:b/>
      <w:bCs/>
      <w:i/>
      <w:iCs/>
      <w:spacing w:val="-20"/>
      <w:sz w:val="22"/>
      <w:szCs w:val="22"/>
    </w:rPr>
  </w:style>
  <w:style w:type="paragraph" w:styleId="a4">
    <w:name w:val="footer"/>
    <w:basedOn w:val="a"/>
    <w:link w:val="a5"/>
    <w:uiPriority w:val="99"/>
    <w:unhideWhenUsed/>
    <w:rsid w:val="00C82878"/>
    <w:pPr>
      <w:tabs>
        <w:tab w:val="center" w:pos="4677"/>
        <w:tab w:val="right" w:pos="9355"/>
      </w:tabs>
    </w:pPr>
  </w:style>
  <w:style w:type="character" w:customStyle="1" w:styleId="a5">
    <w:name w:val="Нижний колонтитул Знак"/>
    <w:basedOn w:val="a0"/>
    <w:link w:val="a4"/>
    <w:uiPriority w:val="99"/>
    <w:rsid w:val="00C828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82878"/>
    <w:pPr>
      <w:tabs>
        <w:tab w:val="center" w:pos="4677"/>
        <w:tab w:val="right" w:pos="9355"/>
      </w:tabs>
    </w:pPr>
  </w:style>
  <w:style w:type="character" w:customStyle="1" w:styleId="a7">
    <w:name w:val="Верхний колонтитул Знак"/>
    <w:basedOn w:val="a0"/>
    <w:link w:val="a6"/>
    <w:uiPriority w:val="99"/>
    <w:rsid w:val="00C828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7AF"/>
    <w:rPr>
      <w:color w:val="0000FF" w:themeColor="hyperlink"/>
      <w:u w:val="single"/>
    </w:rPr>
  </w:style>
  <w:style w:type="paragraph" w:customStyle="1" w:styleId="Style1">
    <w:name w:val="Style1"/>
    <w:basedOn w:val="a"/>
    <w:uiPriority w:val="99"/>
    <w:rsid w:val="00C82878"/>
    <w:pPr>
      <w:widowControl w:val="0"/>
      <w:autoSpaceDE w:val="0"/>
      <w:autoSpaceDN w:val="0"/>
      <w:adjustRightInd w:val="0"/>
      <w:jc w:val="both"/>
    </w:pPr>
    <w:rPr>
      <w:rFonts w:eastAsiaTheme="minorEastAsia"/>
    </w:rPr>
  </w:style>
  <w:style w:type="paragraph" w:customStyle="1" w:styleId="Style2">
    <w:name w:val="Style2"/>
    <w:basedOn w:val="a"/>
    <w:uiPriority w:val="99"/>
    <w:rsid w:val="00C82878"/>
    <w:pPr>
      <w:widowControl w:val="0"/>
      <w:autoSpaceDE w:val="0"/>
      <w:autoSpaceDN w:val="0"/>
      <w:adjustRightInd w:val="0"/>
    </w:pPr>
    <w:rPr>
      <w:rFonts w:eastAsiaTheme="minorEastAsia"/>
    </w:rPr>
  </w:style>
  <w:style w:type="paragraph" w:customStyle="1" w:styleId="Style4">
    <w:name w:val="Style4"/>
    <w:basedOn w:val="a"/>
    <w:uiPriority w:val="99"/>
    <w:rsid w:val="00C82878"/>
    <w:pPr>
      <w:widowControl w:val="0"/>
      <w:autoSpaceDE w:val="0"/>
      <w:autoSpaceDN w:val="0"/>
      <w:adjustRightInd w:val="0"/>
    </w:pPr>
    <w:rPr>
      <w:rFonts w:eastAsiaTheme="minorEastAsia"/>
    </w:rPr>
  </w:style>
  <w:style w:type="paragraph" w:customStyle="1" w:styleId="Style5">
    <w:name w:val="Style5"/>
    <w:basedOn w:val="a"/>
    <w:uiPriority w:val="99"/>
    <w:rsid w:val="00C82878"/>
    <w:pPr>
      <w:widowControl w:val="0"/>
      <w:autoSpaceDE w:val="0"/>
      <w:autoSpaceDN w:val="0"/>
      <w:adjustRightInd w:val="0"/>
      <w:spacing w:line="317" w:lineRule="exact"/>
      <w:ind w:firstLine="710"/>
      <w:jc w:val="both"/>
    </w:pPr>
    <w:rPr>
      <w:rFonts w:eastAsiaTheme="minorEastAsia"/>
    </w:rPr>
  </w:style>
  <w:style w:type="paragraph" w:customStyle="1" w:styleId="Style6">
    <w:name w:val="Style6"/>
    <w:basedOn w:val="a"/>
    <w:uiPriority w:val="99"/>
    <w:rsid w:val="00C82878"/>
    <w:pPr>
      <w:widowControl w:val="0"/>
      <w:autoSpaceDE w:val="0"/>
      <w:autoSpaceDN w:val="0"/>
      <w:adjustRightInd w:val="0"/>
      <w:spacing w:line="317" w:lineRule="exact"/>
      <w:jc w:val="both"/>
    </w:pPr>
    <w:rPr>
      <w:rFonts w:eastAsiaTheme="minorEastAsia"/>
    </w:rPr>
  </w:style>
  <w:style w:type="paragraph" w:customStyle="1" w:styleId="Style7">
    <w:name w:val="Style7"/>
    <w:basedOn w:val="a"/>
    <w:uiPriority w:val="99"/>
    <w:rsid w:val="00C82878"/>
    <w:pPr>
      <w:widowControl w:val="0"/>
      <w:autoSpaceDE w:val="0"/>
      <w:autoSpaceDN w:val="0"/>
      <w:adjustRightInd w:val="0"/>
    </w:pPr>
    <w:rPr>
      <w:rFonts w:eastAsiaTheme="minorEastAsia"/>
    </w:rPr>
  </w:style>
  <w:style w:type="paragraph" w:customStyle="1" w:styleId="Style8">
    <w:name w:val="Style8"/>
    <w:basedOn w:val="a"/>
    <w:uiPriority w:val="99"/>
    <w:rsid w:val="00C82878"/>
    <w:pPr>
      <w:widowControl w:val="0"/>
      <w:autoSpaceDE w:val="0"/>
      <w:autoSpaceDN w:val="0"/>
      <w:adjustRightInd w:val="0"/>
    </w:pPr>
    <w:rPr>
      <w:rFonts w:eastAsiaTheme="minorEastAsia"/>
    </w:rPr>
  </w:style>
  <w:style w:type="paragraph" w:customStyle="1" w:styleId="Style10">
    <w:name w:val="Style10"/>
    <w:basedOn w:val="a"/>
    <w:uiPriority w:val="99"/>
    <w:rsid w:val="00C82878"/>
    <w:pPr>
      <w:widowControl w:val="0"/>
      <w:autoSpaceDE w:val="0"/>
      <w:autoSpaceDN w:val="0"/>
      <w:adjustRightInd w:val="0"/>
    </w:pPr>
    <w:rPr>
      <w:rFonts w:eastAsiaTheme="minorEastAsia"/>
    </w:rPr>
  </w:style>
  <w:style w:type="paragraph" w:customStyle="1" w:styleId="Style11">
    <w:name w:val="Style11"/>
    <w:basedOn w:val="a"/>
    <w:uiPriority w:val="99"/>
    <w:rsid w:val="00C82878"/>
    <w:pPr>
      <w:widowControl w:val="0"/>
      <w:autoSpaceDE w:val="0"/>
      <w:autoSpaceDN w:val="0"/>
      <w:adjustRightInd w:val="0"/>
    </w:pPr>
    <w:rPr>
      <w:rFonts w:eastAsiaTheme="minorEastAsia"/>
    </w:rPr>
  </w:style>
  <w:style w:type="paragraph" w:customStyle="1" w:styleId="Style13">
    <w:name w:val="Style13"/>
    <w:basedOn w:val="a"/>
    <w:uiPriority w:val="99"/>
    <w:rsid w:val="00C82878"/>
    <w:pPr>
      <w:widowControl w:val="0"/>
      <w:autoSpaceDE w:val="0"/>
      <w:autoSpaceDN w:val="0"/>
      <w:adjustRightInd w:val="0"/>
      <w:spacing w:line="221" w:lineRule="exact"/>
      <w:jc w:val="center"/>
    </w:pPr>
    <w:rPr>
      <w:rFonts w:eastAsiaTheme="minorEastAsia"/>
    </w:rPr>
  </w:style>
  <w:style w:type="paragraph" w:customStyle="1" w:styleId="Style16">
    <w:name w:val="Style16"/>
    <w:basedOn w:val="a"/>
    <w:uiPriority w:val="99"/>
    <w:rsid w:val="00C82878"/>
    <w:pPr>
      <w:widowControl w:val="0"/>
      <w:autoSpaceDE w:val="0"/>
      <w:autoSpaceDN w:val="0"/>
      <w:adjustRightInd w:val="0"/>
      <w:spacing w:line="224" w:lineRule="exact"/>
    </w:pPr>
    <w:rPr>
      <w:rFonts w:eastAsiaTheme="minorEastAsia"/>
    </w:rPr>
  </w:style>
  <w:style w:type="character" w:customStyle="1" w:styleId="FontStyle24">
    <w:name w:val="Font Style24"/>
    <w:basedOn w:val="a0"/>
    <w:uiPriority w:val="99"/>
    <w:rsid w:val="00C82878"/>
    <w:rPr>
      <w:rFonts w:ascii="Times New Roman" w:hAnsi="Times New Roman" w:cs="Times New Roman"/>
      <w:sz w:val="26"/>
      <w:szCs w:val="26"/>
    </w:rPr>
  </w:style>
  <w:style w:type="character" w:customStyle="1" w:styleId="FontStyle25">
    <w:name w:val="Font Style25"/>
    <w:basedOn w:val="a0"/>
    <w:uiPriority w:val="99"/>
    <w:rsid w:val="00C82878"/>
    <w:rPr>
      <w:rFonts w:ascii="Times New Roman" w:hAnsi="Times New Roman" w:cs="Times New Roman"/>
      <w:b/>
      <w:bCs/>
      <w:sz w:val="12"/>
      <w:szCs w:val="12"/>
    </w:rPr>
  </w:style>
  <w:style w:type="character" w:customStyle="1" w:styleId="FontStyle26">
    <w:name w:val="Font Style26"/>
    <w:basedOn w:val="a0"/>
    <w:uiPriority w:val="99"/>
    <w:rsid w:val="00C82878"/>
    <w:rPr>
      <w:rFonts w:ascii="Courier New" w:hAnsi="Courier New" w:cs="Courier New"/>
      <w:sz w:val="20"/>
      <w:szCs w:val="20"/>
    </w:rPr>
  </w:style>
  <w:style w:type="character" w:customStyle="1" w:styleId="FontStyle27">
    <w:name w:val="Font Style27"/>
    <w:basedOn w:val="a0"/>
    <w:uiPriority w:val="99"/>
    <w:rsid w:val="00C82878"/>
    <w:rPr>
      <w:rFonts w:ascii="Times New Roman" w:hAnsi="Times New Roman" w:cs="Times New Roman"/>
      <w:b/>
      <w:bCs/>
      <w:sz w:val="18"/>
      <w:szCs w:val="18"/>
    </w:rPr>
  </w:style>
  <w:style w:type="character" w:customStyle="1" w:styleId="FontStyle28">
    <w:name w:val="Font Style28"/>
    <w:basedOn w:val="a0"/>
    <w:uiPriority w:val="99"/>
    <w:rsid w:val="00C82878"/>
    <w:rPr>
      <w:rFonts w:ascii="Times New Roman" w:hAnsi="Times New Roman" w:cs="Times New Roman"/>
      <w:sz w:val="18"/>
      <w:szCs w:val="18"/>
    </w:rPr>
  </w:style>
  <w:style w:type="character" w:customStyle="1" w:styleId="FontStyle29">
    <w:name w:val="Font Style29"/>
    <w:basedOn w:val="a0"/>
    <w:uiPriority w:val="99"/>
    <w:rsid w:val="00C82878"/>
    <w:rPr>
      <w:rFonts w:ascii="Times New Roman" w:hAnsi="Times New Roman" w:cs="Times New Roman"/>
      <w:b/>
      <w:bCs/>
      <w:sz w:val="18"/>
      <w:szCs w:val="18"/>
    </w:rPr>
  </w:style>
  <w:style w:type="character" w:customStyle="1" w:styleId="FontStyle31">
    <w:name w:val="Font Style31"/>
    <w:basedOn w:val="a0"/>
    <w:uiPriority w:val="99"/>
    <w:rsid w:val="00C82878"/>
    <w:rPr>
      <w:rFonts w:ascii="Times New Roman" w:hAnsi="Times New Roman" w:cs="Times New Roman"/>
      <w:i/>
      <w:iCs/>
      <w:sz w:val="28"/>
      <w:szCs w:val="28"/>
    </w:rPr>
  </w:style>
  <w:style w:type="character" w:customStyle="1" w:styleId="FontStyle37">
    <w:name w:val="Font Style37"/>
    <w:basedOn w:val="a0"/>
    <w:uiPriority w:val="99"/>
    <w:rsid w:val="00C82878"/>
    <w:rPr>
      <w:rFonts w:ascii="Times New Roman" w:hAnsi="Times New Roman" w:cs="Times New Roman"/>
      <w:b/>
      <w:bCs/>
      <w:i/>
      <w:iCs/>
      <w:spacing w:val="-20"/>
      <w:sz w:val="22"/>
      <w:szCs w:val="22"/>
    </w:rPr>
  </w:style>
  <w:style w:type="paragraph" w:styleId="a4">
    <w:name w:val="footer"/>
    <w:basedOn w:val="a"/>
    <w:link w:val="a5"/>
    <w:uiPriority w:val="99"/>
    <w:unhideWhenUsed/>
    <w:rsid w:val="00C82878"/>
    <w:pPr>
      <w:tabs>
        <w:tab w:val="center" w:pos="4677"/>
        <w:tab w:val="right" w:pos="9355"/>
      </w:tabs>
    </w:pPr>
  </w:style>
  <w:style w:type="character" w:customStyle="1" w:styleId="a5">
    <w:name w:val="Нижний колонтитул Знак"/>
    <w:basedOn w:val="a0"/>
    <w:link w:val="a4"/>
    <w:uiPriority w:val="99"/>
    <w:rsid w:val="00C828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82878"/>
    <w:pPr>
      <w:tabs>
        <w:tab w:val="center" w:pos="4677"/>
        <w:tab w:val="right" w:pos="9355"/>
      </w:tabs>
    </w:pPr>
  </w:style>
  <w:style w:type="character" w:customStyle="1" w:styleId="a7">
    <w:name w:val="Верхний колонтитул Знак"/>
    <w:basedOn w:val="a0"/>
    <w:link w:val="a6"/>
    <w:uiPriority w:val="99"/>
    <w:rsid w:val="00C828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14</cp:revision>
  <cp:lastPrinted>2016-04-13T11:44:00Z</cp:lastPrinted>
  <dcterms:created xsi:type="dcterms:W3CDTF">2016-04-12T07:36:00Z</dcterms:created>
  <dcterms:modified xsi:type="dcterms:W3CDTF">2016-05-18T08:36:00Z</dcterms:modified>
</cp:coreProperties>
</file>