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F1" w:rsidRDefault="005B39F1" w:rsidP="005B39F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</w:t>
      </w:r>
      <w:r w:rsidRPr="00E43A1D">
        <w:rPr>
          <w:sz w:val="28"/>
          <w:szCs w:val="28"/>
          <w:lang w:eastAsia="zh-CN"/>
        </w:rPr>
        <w:t xml:space="preserve">Тезисы выступления Уполномоченного                                      </w:t>
      </w:r>
      <w:r>
        <w:rPr>
          <w:sz w:val="28"/>
          <w:szCs w:val="28"/>
          <w:lang w:eastAsia="zh-CN"/>
        </w:rPr>
        <w:t xml:space="preserve">                    </w:t>
      </w:r>
    </w:p>
    <w:p w:rsidR="005B39F1" w:rsidRDefault="005B39F1" w:rsidP="005B39F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                                                           </w:t>
      </w:r>
      <w:r w:rsidRPr="00E43A1D">
        <w:rPr>
          <w:sz w:val="28"/>
          <w:szCs w:val="28"/>
          <w:lang w:eastAsia="zh-CN"/>
        </w:rPr>
        <w:t>по правам человека</w:t>
      </w:r>
    </w:p>
    <w:p w:rsidR="005B39F1" w:rsidRDefault="005B39F1" w:rsidP="005B39F1">
      <w:pPr>
        <w:suppressAutoHyphens/>
        <w:rPr>
          <w:sz w:val="28"/>
          <w:szCs w:val="28"/>
          <w:lang w:eastAsia="zh-CN"/>
        </w:rPr>
      </w:pPr>
      <w:r w:rsidRPr="00E43A1D">
        <w:rPr>
          <w:sz w:val="28"/>
          <w:szCs w:val="28"/>
          <w:lang w:eastAsia="zh-CN"/>
        </w:rPr>
        <w:t xml:space="preserve">                                   </w:t>
      </w:r>
      <w:r>
        <w:rPr>
          <w:sz w:val="28"/>
          <w:szCs w:val="28"/>
          <w:lang w:eastAsia="zh-CN"/>
        </w:rPr>
        <w:t xml:space="preserve">                              </w:t>
      </w:r>
      <w:r w:rsidRPr="00E43A1D">
        <w:rPr>
          <w:sz w:val="28"/>
          <w:szCs w:val="28"/>
          <w:lang w:eastAsia="zh-CN"/>
        </w:rPr>
        <w:t xml:space="preserve">в Краснодарском крае С.В. </w:t>
      </w:r>
      <w:proofErr w:type="spellStart"/>
      <w:r w:rsidRPr="00E43A1D">
        <w:rPr>
          <w:sz w:val="28"/>
          <w:szCs w:val="28"/>
          <w:lang w:eastAsia="zh-CN"/>
        </w:rPr>
        <w:t>Мышака</w:t>
      </w:r>
      <w:proofErr w:type="spellEnd"/>
      <w:r w:rsidRPr="00E43A1D">
        <w:rPr>
          <w:sz w:val="28"/>
          <w:szCs w:val="28"/>
          <w:lang w:eastAsia="zh-CN"/>
        </w:rPr>
        <w:t xml:space="preserve">                                                                   </w:t>
      </w:r>
    </w:p>
    <w:p w:rsidR="005B39F1" w:rsidRDefault="005B39F1" w:rsidP="005B39F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на встрече с общественностью, 08.07.15 г.</w:t>
      </w:r>
    </w:p>
    <w:p w:rsidR="005B39F1" w:rsidRDefault="005B39F1" w:rsidP="005B39F1">
      <w:pPr>
        <w:suppressAutoHyphens/>
        <w:rPr>
          <w:sz w:val="28"/>
          <w:szCs w:val="28"/>
          <w:lang w:eastAsia="zh-CN"/>
        </w:rPr>
      </w:pPr>
    </w:p>
    <w:p w:rsidR="005B39F1" w:rsidRDefault="005B39F1" w:rsidP="005B39F1">
      <w:pPr>
        <w:suppressAutoHyphens/>
        <w:rPr>
          <w:sz w:val="28"/>
          <w:szCs w:val="28"/>
          <w:lang w:eastAsia="zh-CN"/>
        </w:rPr>
      </w:pPr>
    </w:p>
    <w:p w:rsidR="005B39F1" w:rsidRDefault="005B39F1" w:rsidP="005B39F1">
      <w:pPr>
        <w:suppressAutoHyphens/>
        <w:jc w:val="center"/>
        <w:rPr>
          <w:b/>
          <w:sz w:val="28"/>
          <w:szCs w:val="28"/>
          <w:lang w:eastAsia="zh-CN"/>
        </w:rPr>
      </w:pPr>
      <w:r w:rsidRPr="00E43A1D">
        <w:rPr>
          <w:b/>
          <w:sz w:val="28"/>
          <w:szCs w:val="28"/>
          <w:lang w:eastAsia="zh-CN"/>
        </w:rPr>
        <w:t>Добрый день, уважаемые коллеги!</w:t>
      </w:r>
    </w:p>
    <w:p w:rsidR="000D014F" w:rsidRDefault="000D014F" w:rsidP="005B39F1">
      <w:pPr>
        <w:suppressAutoHyphens/>
        <w:jc w:val="center"/>
        <w:rPr>
          <w:b/>
          <w:sz w:val="28"/>
          <w:szCs w:val="28"/>
          <w:lang w:eastAsia="zh-CN"/>
        </w:rPr>
      </w:pPr>
    </w:p>
    <w:p w:rsidR="000D014F" w:rsidRDefault="00C03FC4" w:rsidP="0001332E">
      <w:pPr>
        <w:suppressAutoHyphens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Тема моего выступления: «О взаимодействии с институтами </w:t>
      </w:r>
      <w:r w:rsidR="000D014F" w:rsidRPr="000D014F">
        <w:rPr>
          <w:sz w:val="28"/>
          <w:szCs w:val="28"/>
          <w:lang w:eastAsia="zh-CN"/>
        </w:rPr>
        <w:t>гражданского общества в сфере защиты прав человека</w:t>
      </w:r>
      <w:r>
        <w:rPr>
          <w:sz w:val="28"/>
          <w:szCs w:val="28"/>
          <w:lang w:eastAsia="zh-CN"/>
        </w:rPr>
        <w:t>»</w:t>
      </w:r>
      <w:r w:rsidR="000D014F" w:rsidRPr="000D014F">
        <w:rPr>
          <w:sz w:val="28"/>
          <w:szCs w:val="28"/>
          <w:lang w:eastAsia="zh-CN"/>
        </w:rPr>
        <w:t>.</w:t>
      </w:r>
    </w:p>
    <w:p w:rsidR="00FD193E" w:rsidRDefault="00FD193E" w:rsidP="0001332E">
      <w:pPr>
        <w:suppressAutoHyphens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Прежде, чем говорить о взаимодействии с гражданским обществом, мне хотелось бы несколько слов сказать о проблеме соблюдения прав человека.</w:t>
      </w:r>
    </w:p>
    <w:p w:rsidR="000A73EA" w:rsidRDefault="0001332E" w:rsidP="0001332E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связи с </w:t>
      </w:r>
      <w:r w:rsidR="00231CC4">
        <w:rPr>
          <w:rFonts w:eastAsia="Calibri"/>
          <w:color w:val="000000"/>
          <w:sz w:val="28"/>
          <w:szCs w:val="28"/>
        </w:rPr>
        <w:t xml:space="preserve">ситуацией </w:t>
      </w:r>
      <w:r w:rsidR="00231CC4">
        <w:rPr>
          <w:rFonts w:eastAsia="Calibri"/>
          <w:color w:val="000000"/>
          <w:sz w:val="28"/>
          <w:szCs w:val="28"/>
        </w:rPr>
        <w:t xml:space="preserve">на Украине, различными </w:t>
      </w:r>
      <w:r>
        <w:rPr>
          <w:rFonts w:eastAsia="Calibri"/>
          <w:color w:val="000000"/>
          <w:sz w:val="28"/>
          <w:szCs w:val="28"/>
        </w:rPr>
        <w:t xml:space="preserve">событиями </w:t>
      </w:r>
      <w:r w:rsidR="00231CC4">
        <w:rPr>
          <w:rFonts w:eastAsia="Calibri"/>
          <w:color w:val="000000"/>
          <w:sz w:val="28"/>
          <w:szCs w:val="28"/>
        </w:rPr>
        <w:t xml:space="preserve">как внутри страны, так и за ее пределами, </w:t>
      </w:r>
      <w:r>
        <w:rPr>
          <w:rFonts w:eastAsia="Calibri"/>
          <w:color w:val="000000"/>
          <w:sz w:val="28"/>
          <w:szCs w:val="28"/>
        </w:rPr>
        <w:t>проблема защиты прав человека</w:t>
      </w:r>
      <w:r w:rsidR="00231CC4">
        <w:rPr>
          <w:rFonts w:eastAsia="Calibri"/>
          <w:color w:val="000000"/>
          <w:sz w:val="28"/>
          <w:szCs w:val="28"/>
        </w:rPr>
        <w:t xml:space="preserve"> </w:t>
      </w:r>
      <w:r w:rsidR="000A73EA">
        <w:rPr>
          <w:rFonts w:eastAsia="Calibri"/>
          <w:color w:val="000000"/>
          <w:sz w:val="28"/>
          <w:szCs w:val="28"/>
        </w:rPr>
        <w:t xml:space="preserve">на сегодняшний день </w:t>
      </w:r>
      <w:r w:rsidR="00231CC4">
        <w:rPr>
          <w:rFonts w:eastAsia="Calibri"/>
          <w:color w:val="000000"/>
          <w:sz w:val="28"/>
          <w:szCs w:val="28"/>
        </w:rPr>
        <w:t>является одной из самых острых.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01332E" w:rsidRDefault="0001332E" w:rsidP="0001332E">
      <w:pPr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Недавно </w:t>
      </w:r>
      <w:r>
        <w:rPr>
          <w:sz w:val="28"/>
          <w:szCs w:val="28"/>
        </w:rPr>
        <w:t>Уполномоченный</w:t>
      </w:r>
      <w:r w:rsidRPr="00AF6CC8">
        <w:rPr>
          <w:sz w:val="28"/>
          <w:szCs w:val="28"/>
        </w:rPr>
        <w:t xml:space="preserve"> по правам человека в Российской Федерации</w:t>
      </w:r>
      <w:r w:rsidRPr="00AF6CC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Э.А. Памфилова представила свой доклад за 2014 год Президенту </w:t>
      </w:r>
      <w:r w:rsidRPr="00AF6CC8">
        <w:rPr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В.В. Путину. В этом докладе впервые содержится всесторонний анализ состояния прав человека в России, приводятся данные ведущих социологических центров нашей страны таких, как </w:t>
      </w:r>
      <w:r>
        <w:rPr>
          <w:sz w:val="28"/>
          <w:szCs w:val="28"/>
        </w:rPr>
        <w:t xml:space="preserve">Фонд «Общественное мнение», Левада-Центр и Российский экономический университет имени </w:t>
      </w:r>
      <w:r w:rsidR="000A73EA">
        <w:rPr>
          <w:sz w:val="28"/>
          <w:szCs w:val="28"/>
        </w:rPr>
        <w:t xml:space="preserve">      </w:t>
      </w:r>
      <w:r>
        <w:rPr>
          <w:sz w:val="28"/>
          <w:szCs w:val="28"/>
        </w:rPr>
        <w:t>Г.</w:t>
      </w:r>
      <w:r w:rsidRPr="001C1789">
        <w:rPr>
          <w:sz w:val="28"/>
          <w:szCs w:val="28"/>
        </w:rPr>
        <w:t>В. Плеханова,</w:t>
      </w:r>
      <w:r>
        <w:rPr>
          <w:sz w:val="28"/>
          <w:szCs w:val="28"/>
        </w:rPr>
        <w:t xml:space="preserve"> которые провели исследования по этой теме.</w:t>
      </w:r>
    </w:p>
    <w:p w:rsidR="000A73EA" w:rsidRPr="0001332E" w:rsidRDefault="000A73EA" w:rsidP="0001332E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На мой взгляд, данные этих исследований заслуживают внимания.</w:t>
      </w:r>
    </w:p>
    <w:p w:rsidR="0001332E" w:rsidRPr="00AF6CC8" w:rsidRDefault="0001332E" w:rsidP="0001332E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нализ данных, полученных</w:t>
      </w:r>
      <w:r w:rsidRPr="00E72151">
        <w:rPr>
          <w:sz w:val="28"/>
          <w:szCs w:val="28"/>
        </w:rPr>
        <w:t xml:space="preserve"> в ходе </w:t>
      </w:r>
      <w:r>
        <w:rPr>
          <w:color w:val="000000"/>
          <w:sz w:val="28"/>
          <w:szCs w:val="28"/>
        </w:rPr>
        <w:t xml:space="preserve">социологических </w:t>
      </w:r>
      <w:r w:rsidRPr="00E72151">
        <w:rPr>
          <w:sz w:val="28"/>
          <w:szCs w:val="28"/>
        </w:rPr>
        <w:t>исследова</w:t>
      </w:r>
      <w:r>
        <w:rPr>
          <w:sz w:val="28"/>
          <w:szCs w:val="28"/>
        </w:rPr>
        <w:t>ний, показывает</w:t>
      </w:r>
      <w:r w:rsidRPr="00E72151">
        <w:rPr>
          <w:sz w:val="28"/>
          <w:szCs w:val="28"/>
        </w:rPr>
        <w:t>, что большинство жителей России имеют вполне адекватное представление о понятии «права человека» и его составляющих, при этом основной акцент делается на сочетании «правовое государство и социальные гарантии». То есть граждане в первую очередь ждут от государственной власти следования нормам права и вып</w:t>
      </w:r>
      <w:r>
        <w:rPr>
          <w:sz w:val="28"/>
          <w:szCs w:val="28"/>
        </w:rPr>
        <w:t xml:space="preserve">олнения социальных обязательств </w:t>
      </w:r>
    </w:p>
    <w:p w:rsidR="00DA2A01" w:rsidRDefault="0001332E" w:rsidP="00E56993">
      <w:pPr>
        <w:ind w:firstLine="851"/>
        <w:jc w:val="both"/>
        <w:rPr>
          <w:sz w:val="28"/>
          <w:szCs w:val="28"/>
        </w:rPr>
      </w:pPr>
      <w:r w:rsidRPr="00D44224">
        <w:rPr>
          <w:sz w:val="28"/>
          <w:szCs w:val="28"/>
        </w:rPr>
        <w:t xml:space="preserve">77% от числа </w:t>
      </w:r>
      <w:proofErr w:type="gramStart"/>
      <w:r w:rsidRPr="00D44224">
        <w:rPr>
          <w:sz w:val="28"/>
          <w:szCs w:val="28"/>
        </w:rPr>
        <w:t>опрошенных</w:t>
      </w:r>
      <w:proofErr w:type="gramEnd"/>
      <w:r w:rsidRPr="00D44224">
        <w:rPr>
          <w:sz w:val="28"/>
          <w:szCs w:val="28"/>
        </w:rPr>
        <w:t xml:space="preserve"> четко сформулировали свое определение понятия "права человека". Характерно, что в ответах респондентов прослеживается запрос на удовлетворение не только материальных потребностей, но и на реализацию нравственных ценностей, в том числе запрос на уважение государства и его должностных лиц прав и свобод человека и гражданина</w:t>
      </w:r>
      <w:r>
        <w:rPr>
          <w:sz w:val="28"/>
          <w:szCs w:val="28"/>
        </w:rPr>
        <w:t>.</w:t>
      </w:r>
    </w:p>
    <w:p w:rsidR="00E56993" w:rsidRDefault="00E56993" w:rsidP="00E569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</w:t>
      </w:r>
      <w:r w:rsidRPr="00B60547">
        <w:rPr>
          <w:sz w:val="28"/>
          <w:szCs w:val="28"/>
        </w:rPr>
        <w:t>для большинства жителей России приоритетны так называемые права "второго поколения", являющиеся, по сути, правами на жизнь достойного уровня, который подразумевает определенные социально-экономические стандарты. Подобное соотношение приоритетов имеет место во всех социально-демографических группах опрашиваемых, независимо от возраста, образования, места проживания или уровня дохода.</w:t>
      </w:r>
    </w:p>
    <w:p w:rsidR="00E56993" w:rsidRPr="002D7192" w:rsidRDefault="00E56993" w:rsidP="00E5699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D7192">
        <w:rPr>
          <w:bCs/>
          <w:sz w:val="28"/>
          <w:szCs w:val="28"/>
        </w:rPr>
        <w:t>Право на бесплатную медицинскую помощь остается самым приоритетным для всех возрастных групп, а также для всех групп по у</w:t>
      </w:r>
      <w:r>
        <w:rPr>
          <w:bCs/>
          <w:sz w:val="28"/>
          <w:szCs w:val="28"/>
        </w:rPr>
        <w:t>ровню образования и доходов: 66</w:t>
      </w:r>
      <w:r w:rsidRPr="002D7192">
        <w:rPr>
          <w:bCs/>
          <w:sz w:val="28"/>
          <w:szCs w:val="28"/>
        </w:rPr>
        <w:t>-70% респондентов считают его наиболее значимым.</w:t>
      </w:r>
    </w:p>
    <w:p w:rsidR="00E56993" w:rsidRDefault="00E56993" w:rsidP="00E5699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целом, </w:t>
      </w:r>
      <w:r>
        <w:rPr>
          <w:sz w:val="28"/>
          <w:szCs w:val="28"/>
        </w:rPr>
        <w:t>44</w:t>
      </w:r>
      <w:r w:rsidRPr="002A31B8">
        <w:rPr>
          <w:sz w:val="28"/>
          <w:szCs w:val="28"/>
        </w:rPr>
        <w:t xml:space="preserve">% </w:t>
      </w:r>
      <w:proofErr w:type="gramStart"/>
      <w:r w:rsidRPr="002A31B8">
        <w:rPr>
          <w:sz w:val="28"/>
          <w:szCs w:val="28"/>
        </w:rPr>
        <w:t>опрошенных</w:t>
      </w:r>
      <w:proofErr w:type="gramEnd"/>
      <w:r w:rsidRPr="002A31B8">
        <w:rPr>
          <w:sz w:val="28"/>
          <w:szCs w:val="28"/>
        </w:rPr>
        <w:t xml:space="preserve"> полагают, что </w:t>
      </w:r>
      <w:r>
        <w:rPr>
          <w:sz w:val="28"/>
          <w:szCs w:val="28"/>
        </w:rPr>
        <w:t>в сегодняшней России права человека соблюдаются, а 46% опрошенных считают наоборот – не соблюдаются, еще 10% затруднились ответить.</w:t>
      </w:r>
    </w:p>
    <w:p w:rsidR="00E56993" w:rsidRPr="002427EC" w:rsidRDefault="00E56993" w:rsidP="00E56993">
      <w:pPr>
        <w:pStyle w:val="a3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7E62AC">
        <w:rPr>
          <w:bCs/>
          <w:sz w:val="28"/>
          <w:szCs w:val="28"/>
        </w:rPr>
        <w:t>На кого</w:t>
      </w:r>
      <w:r>
        <w:rPr>
          <w:bCs/>
          <w:sz w:val="28"/>
          <w:szCs w:val="28"/>
        </w:rPr>
        <w:t xml:space="preserve"> же</w:t>
      </w:r>
      <w:r w:rsidRPr="007E62AC">
        <w:rPr>
          <w:bCs/>
          <w:sz w:val="28"/>
          <w:szCs w:val="28"/>
        </w:rPr>
        <w:t xml:space="preserve"> рассчитывают российские граждане в защите своих прав?</w:t>
      </w:r>
    </w:p>
    <w:p w:rsidR="00E56993" w:rsidRDefault="00E56993" w:rsidP="00E56993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7E62AC">
        <w:rPr>
          <w:bCs/>
          <w:sz w:val="28"/>
          <w:szCs w:val="28"/>
        </w:rPr>
        <w:t xml:space="preserve">Неверие в то, что кто-либо способен защитить их права, в первую очередь присуще социально уязвимым гражданам, т. е. именно тем, кто наиболее нуждается в помощи. </w:t>
      </w:r>
      <w:r w:rsidRPr="007E62AC">
        <w:rPr>
          <w:sz w:val="28"/>
          <w:szCs w:val="28"/>
        </w:rPr>
        <w:t>Также общественность склонна возлагать обязанности правозащитников в большей степени на государственные, а не на общественные организации, при этом больше доверяя исполнительной, чем законодательной власти.</w:t>
      </w:r>
      <w:r w:rsidRPr="002427EC">
        <w:rPr>
          <w:b/>
          <w:sz w:val="28"/>
          <w:szCs w:val="28"/>
        </w:rPr>
        <w:t xml:space="preserve"> </w:t>
      </w:r>
    </w:p>
    <w:p w:rsidR="00E56993" w:rsidRDefault="00E56993" w:rsidP="00E5699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62AC">
        <w:rPr>
          <w:sz w:val="28"/>
          <w:szCs w:val="28"/>
        </w:rPr>
        <w:t>Так, первые четыре строчки списка защиты прав со стороны государства, по мнению населения, занимают Президент Российской Федерации, прокуратура, Конституционный Суд Российской Федерации и полиция</w:t>
      </w:r>
      <w:r>
        <w:rPr>
          <w:sz w:val="28"/>
          <w:szCs w:val="28"/>
        </w:rPr>
        <w:t>.</w:t>
      </w:r>
    </w:p>
    <w:p w:rsidR="00E56993" w:rsidRDefault="00E56993" w:rsidP="00E5699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62AC">
        <w:rPr>
          <w:sz w:val="28"/>
          <w:szCs w:val="28"/>
        </w:rPr>
        <w:t>Но в то же время 33% считают бессмысленным вообще куда-либо обращаться, а 14% не верят абсолютно никому. Такие субъективно-депрессивные ощущения входят в противоречие с общими вполне позитивными оценками о соблюдении прав человека в стране в целом. И объяснение этому кроется в повседневной практике: желая ощущать себя гражданами большой и достойной страны, в решении своих проблем люди по-прежнему сталкиваются с волокитой, неизбывным бюрократизмом и невозможностью получить то, что им и так полагается по закону</w:t>
      </w:r>
      <w:r>
        <w:rPr>
          <w:sz w:val="28"/>
          <w:szCs w:val="28"/>
        </w:rPr>
        <w:t>.</w:t>
      </w:r>
    </w:p>
    <w:p w:rsidR="00E56993" w:rsidRDefault="00E56993" w:rsidP="00E5699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2175">
        <w:rPr>
          <w:sz w:val="28"/>
          <w:szCs w:val="28"/>
        </w:rPr>
        <w:t>В целом, социологические измерения градуса социального оптимизма показывают, что, несмотря на все проблемы и сложности, участники опроса в подавляющем бол</w:t>
      </w:r>
      <w:r>
        <w:rPr>
          <w:sz w:val="28"/>
          <w:szCs w:val="28"/>
        </w:rPr>
        <w:t>ьшинстве гордятся своей страной (69%).</w:t>
      </w:r>
    </w:p>
    <w:p w:rsidR="008B6C5A" w:rsidRDefault="00E56993" w:rsidP="00E5699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2175">
        <w:rPr>
          <w:sz w:val="28"/>
          <w:szCs w:val="28"/>
        </w:rPr>
        <w:t xml:space="preserve"> Вопреки упрекам извне в "свертывании демократии", они чувствуют себя здесь свободными людьми (69%), а 64%</w:t>
      </w:r>
      <w:r w:rsidRPr="005C2175">
        <w:rPr>
          <w:sz w:val="28"/>
          <w:szCs w:val="28"/>
          <w:vertAlign w:val="superscript"/>
        </w:rPr>
        <w:t xml:space="preserve"> </w:t>
      </w:r>
      <w:r w:rsidRPr="005C2175">
        <w:rPr>
          <w:sz w:val="28"/>
          <w:szCs w:val="28"/>
        </w:rPr>
        <w:t>респондентов считают, что Россия лучше большинства других государств</w:t>
      </w:r>
      <w:r>
        <w:rPr>
          <w:sz w:val="28"/>
          <w:szCs w:val="28"/>
        </w:rPr>
        <w:t>.</w:t>
      </w:r>
    </w:p>
    <w:p w:rsidR="00473C3D" w:rsidRDefault="00473C3D" w:rsidP="000757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на </w:t>
      </w:r>
      <w:r w:rsidR="00205720">
        <w:rPr>
          <w:sz w:val="28"/>
          <w:szCs w:val="28"/>
        </w:rPr>
        <w:t xml:space="preserve">территории Краснодарского края </w:t>
      </w:r>
      <w:r>
        <w:rPr>
          <w:sz w:val="28"/>
          <w:szCs w:val="28"/>
        </w:rPr>
        <w:t xml:space="preserve">подобные полномасштабные исследования не проводились. Однако, опираясь на данные, полученные в результате работы над </w:t>
      </w:r>
      <w:r w:rsidR="007D57BF">
        <w:rPr>
          <w:sz w:val="28"/>
          <w:szCs w:val="28"/>
        </w:rPr>
        <w:t xml:space="preserve">своим </w:t>
      </w:r>
      <w:r>
        <w:rPr>
          <w:sz w:val="28"/>
          <w:szCs w:val="28"/>
        </w:rPr>
        <w:t>Докладом</w:t>
      </w:r>
      <w:bookmarkStart w:id="0" w:name="_GoBack"/>
      <w:bookmarkEnd w:id="0"/>
      <w:r>
        <w:rPr>
          <w:sz w:val="28"/>
          <w:szCs w:val="28"/>
        </w:rPr>
        <w:t xml:space="preserve"> за 2014 год, я могу отметить, что </w:t>
      </w:r>
      <w:r w:rsidR="000757D3">
        <w:rPr>
          <w:sz w:val="28"/>
          <w:szCs w:val="28"/>
        </w:rPr>
        <w:t>жителей Кубани</w:t>
      </w:r>
      <w:r w:rsidR="000757D3">
        <w:rPr>
          <w:sz w:val="28"/>
          <w:szCs w:val="28"/>
        </w:rPr>
        <w:t xml:space="preserve"> волнует </w:t>
      </w:r>
      <w:r>
        <w:rPr>
          <w:sz w:val="28"/>
          <w:szCs w:val="28"/>
        </w:rPr>
        <w:t>нарушение социально-экономических прав</w:t>
      </w:r>
      <w:r w:rsidR="00205720">
        <w:rPr>
          <w:sz w:val="28"/>
          <w:szCs w:val="28"/>
        </w:rPr>
        <w:t xml:space="preserve"> (38%)</w:t>
      </w:r>
      <w:r w:rsidR="000757D3">
        <w:rPr>
          <w:sz w:val="28"/>
          <w:szCs w:val="28"/>
        </w:rPr>
        <w:t xml:space="preserve"> и, в частности, права на жилище</w:t>
      </w:r>
      <w:r w:rsidR="00205720">
        <w:rPr>
          <w:sz w:val="28"/>
          <w:szCs w:val="28"/>
        </w:rPr>
        <w:t xml:space="preserve"> (13,2%)</w:t>
      </w:r>
      <w:r w:rsidR="000757D3">
        <w:rPr>
          <w:sz w:val="28"/>
          <w:szCs w:val="28"/>
        </w:rPr>
        <w:t>.</w:t>
      </w:r>
    </w:p>
    <w:p w:rsidR="000757D3" w:rsidRPr="00701BE6" w:rsidRDefault="000757D3" w:rsidP="00075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хотел бы привести один яркий пример. Ко мне </w:t>
      </w:r>
      <w:r>
        <w:rPr>
          <w:sz w:val="28"/>
          <w:szCs w:val="28"/>
        </w:rPr>
        <w:t xml:space="preserve">обратилась гражданка Р. </w:t>
      </w:r>
      <w:r w:rsidRPr="00313147">
        <w:rPr>
          <w:iCs/>
          <w:sz w:val="28"/>
          <w:szCs w:val="28"/>
        </w:rPr>
        <w:t>в защиту жителей общежития, располож</w:t>
      </w:r>
      <w:r>
        <w:rPr>
          <w:iCs/>
          <w:sz w:val="28"/>
          <w:szCs w:val="28"/>
        </w:rPr>
        <w:t xml:space="preserve">енного по адресу: г. Геленджик, </w:t>
      </w:r>
      <w:r w:rsidRPr="00313147">
        <w:rPr>
          <w:iCs/>
          <w:sz w:val="28"/>
          <w:szCs w:val="28"/>
        </w:rPr>
        <w:t>переулок Восточный, 36 «А», по вопросу нарушения жилищных прав.</w:t>
      </w:r>
    </w:p>
    <w:p w:rsidR="000757D3" w:rsidRPr="00313147" w:rsidRDefault="000757D3" w:rsidP="000757D3">
      <w:pPr>
        <w:ind w:firstLine="851"/>
        <w:jc w:val="both"/>
        <w:rPr>
          <w:iCs/>
          <w:sz w:val="28"/>
          <w:szCs w:val="28"/>
        </w:rPr>
      </w:pPr>
      <w:r w:rsidRPr="00313147">
        <w:rPr>
          <w:iCs/>
          <w:sz w:val="28"/>
          <w:szCs w:val="28"/>
        </w:rPr>
        <w:t>Как следует из материалов обращения, общежитие было построено</w:t>
      </w:r>
      <w:r>
        <w:rPr>
          <w:iCs/>
          <w:sz w:val="28"/>
          <w:szCs w:val="28"/>
        </w:rPr>
        <w:t xml:space="preserve"> и </w:t>
      </w:r>
      <w:r w:rsidRPr="00313147">
        <w:rPr>
          <w:iCs/>
          <w:sz w:val="28"/>
          <w:szCs w:val="28"/>
        </w:rPr>
        <w:t xml:space="preserve"> принято в эксплуатацию </w:t>
      </w:r>
      <w:r>
        <w:rPr>
          <w:iCs/>
          <w:sz w:val="28"/>
          <w:szCs w:val="28"/>
        </w:rPr>
        <w:t xml:space="preserve">в </w:t>
      </w:r>
      <w:r w:rsidRPr="00313147">
        <w:rPr>
          <w:iCs/>
          <w:sz w:val="28"/>
          <w:szCs w:val="28"/>
        </w:rPr>
        <w:t xml:space="preserve">1983 г. При приватизации государственного предприятия </w:t>
      </w:r>
      <w:proofErr w:type="spellStart"/>
      <w:r w:rsidRPr="00313147">
        <w:rPr>
          <w:iCs/>
          <w:sz w:val="28"/>
          <w:szCs w:val="28"/>
        </w:rPr>
        <w:t>молзавод</w:t>
      </w:r>
      <w:proofErr w:type="spellEnd"/>
      <w:r w:rsidRPr="00313147">
        <w:rPr>
          <w:iCs/>
          <w:sz w:val="28"/>
          <w:szCs w:val="28"/>
        </w:rPr>
        <w:t xml:space="preserve"> «</w:t>
      </w:r>
      <w:proofErr w:type="spellStart"/>
      <w:r w:rsidRPr="00313147">
        <w:rPr>
          <w:iCs/>
          <w:sz w:val="28"/>
          <w:szCs w:val="28"/>
        </w:rPr>
        <w:t>Геленджикский</w:t>
      </w:r>
      <w:proofErr w:type="spellEnd"/>
      <w:r w:rsidRPr="00313147">
        <w:rPr>
          <w:iCs/>
          <w:sz w:val="28"/>
          <w:szCs w:val="28"/>
        </w:rPr>
        <w:t>» в 1994 году было включено в уставной капитал, созданного в процессе приватизации ОАО «</w:t>
      </w:r>
      <w:proofErr w:type="spellStart"/>
      <w:r w:rsidRPr="00313147">
        <w:rPr>
          <w:iCs/>
          <w:sz w:val="28"/>
          <w:szCs w:val="28"/>
        </w:rPr>
        <w:t>Геленджикский</w:t>
      </w:r>
      <w:proofErr w:type="spellEnd"/>
      <w:r w:rsidRPr="00313147">
        <w:rPr>
          <w:iCs/>
          <w:sz w:val="28"/>
          <w:szCs w:val="28"/>
        </w:rPr>
        <w:t xml:space="preserve"> </w:t>
      </w:r>
      <w:proofErr w:type="spellStart"/>
      <w:r w:rsidRPr="00313147">
        <w:rPr>
          <w:iCs/>
          <w:sz w:val="28"/>
          <w:szCs w:val="28"/>
        </w:rPr>
        <w:t>гормолзавод</w:t>
      </w:r>
      <w:proofErr w:type="spellEnd"/>
      <w:r w:rsidRPr="00313147">
        <w:rPr>
          <w:iCs/>
          <w:sz w:val="28"/>
          <w:szCs w:val="28"/>
        </w:rPr>
        <w:t xml:space="preserve">». Решением Ленинского районного суда от 29.01.2013 г. внесены изменения в ЕГРП, в части изменения назначения использования недвижимого имущества «общежития» на «жилой дом». В ноябре 2013 г. </w:t>
      </w:r>
      <w:r>
        <w:rPr>
          <w:iCs/>
          <w:sz w:val="28"/>
          <w:szCs w:val="28"/>
        </w:rPr>
        <w:t>здание</w:t>
      </w:r>
      <w:r w:rsidRPr="00313147">
        <w:rPr>
          <w:iCs/>
          <w:sz w:val="28"/>
          <w:szCs w:val="28"/>
        </w:rPr>
        <w:t xml:space="preserve"> (общежитие) </w:t>
      </w:r>
      <w:r>
        <w:rPr>
          <w:iCs/>
          <w:sz w:val="28"/>
          <w:szCs w:val="28"/>
        </w:rPr>
        <w:lastRenderedPageBreak/>
        <w:t>по договору купли-продажи перешло</w:t>
      </w:r>
      <w:r w:rsidRPr="00313147">
        <w:rPr>
          <w:iCs/>
          <w:sz w:val="28"/>
          <w:szCs w:val="28"/>
        </w:rPr>
        <w:t xml:space="preserve"> в собственность гр. </w:t>
      </w:r>
      <w:proofErr w:type="spellStart"/>
      <w:r w:rsidRPr="00313147">
        <w:rPr>
          <w:iCs/>
          <w:sz w:val="28"/>
          <w:szCs w:val="28"/>
        </w:rPr>
        <w:t>Охинько</w:t>
      </w:r>
      <w:proofErr w:type="spellEnd"/>
      <w:r w:rsidRPr="00313147">
        <w:rPr>
          <w:iCs/>
          <w:sz w:val="28"/>
          <w:szCs w:val="28"/>
        </w:rPr>
        <w:t xml:space="preserve"> Е.И., которая, в настоящее время, массово предъявляет иски в суд о выселении граждан из указанного здания. Есть решение суда о выселении, несколько дел приостановлено. В настоящее время граждане обратились в суд с заявлением об отмене </w:t>
      </w:r>
      <w:r>
        <w:rPr>
          <w:iCs/>
          <w:sz w:val="28"/>
          <w:szCs w:val="28"/>
        </w:rPr>
        <w:t>р</w:t>
      </w:r>
      <w:r w:rsidRPr="00313147">
        <w:rPr>
          <w:iCs/>
          <w:sz w:val="28"/>
          <w:szCs w:val="28"/>
        </w:rPr>
        <w:t>ешения Ленинского районного суда от 29.01.2013 г.</w:t>
      </w:r>
    </w:p>
    <w:p w:rsidR="000757D3" w:rsidRDefault="000757D3" w:rsidP="000757D3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Очевидно</w:t>
      </w:r>
      <w:r w:rsidRPr="00313147">
        <w:rPr>
          <w:iCs/>
          <w:sz w:val="28"/>
          <w:szCs w:val="28"/>
        </w:rPr>
        <w:t xml:space="preserve">, что подобная ситуация с государственной собственностью, какой являлось общежитие, перешедшее в частные руки без учета интересов проживающих в нем людей, требует проведения тщательной проверки, а при выявлении нарушений, содействия гражданам в защите их прав со стороны </w:t>
      </w:r>
      <w:r>
        <w:rPr>
          <w:iCs/>
          <w:sz w:val="28"/>
          <w:szCs w:val="28"/>
        </w:rPr>
        <w:t xml:space="preserve">правоохранительных органов, прокуратуры и </w:t>
      </w:r>
      <w:r w:rsidRPr="00313147">
        <w:rPr>
          <w:iCs/>
          <w:sz w:val="28"/>
          <w:szCs w:val="28"/>
        </w:rPr>
        <w:t>всех уровней власти.</w:t>
      </w:r>
    </w:p>
    <w:p w:rsidR="000757D3" w:rsidRDefault="000757D3" w:rsidP="000757D3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Конечно, граждан, оказавшейся в такой сложной ситуации, мы не оставим без помощи. С целью </w:t>
      </w:r>
      <w:r w:rsidRPr="00CE0713">
        <w:rPr>
          <w:iCs/>
          <w:sz w:val="28"/>
          <w:szCs w:val="28"/>
        </w:rPr>
        <w:t xml:space="preserve">выработки и реализации единого алгоритма </w:t>
      </w:r>
      <w:r>
        <w:rPr>
          <w:iCs/>
          <w:sz w:val="28"/>
          <w:szCs w:val="28"/>
        </w:rPr>
        <w:t xml:space="preserve">защиты прав и интересов граждан планируется </w:t>
      </w:r>
      <w:r w:rsidRPr="00CE0713">
        <w:rPr>
          <w:iCs/>
          <w:sz w:val="28"/>
          <w:szCs w:val="28"/>
        </w:rPr>
        <w:t xml:space="preserve">организовать встречу с жителями общежития, с привлечением главы муниципального образования </w:t>
      </w:r>
      <w:r>
        <w:rPr>
          <w:iCs/>
          <w:sz w:val="28"/>
          <w:szCs w:val="28"/>
        </w:rPr>
        <w:t xml:space="preserve">г. Геленджик, </w:t>
      </w:r>
      <w:r w:rsidRPr="00CE0713">
        <w:rPr>
          <w:iCs/>
          <w:sz w:val="28"/>
          <w:szCs w:val="28"/>
        </w:rPr>
        <w:t>прокурора г. Геленджика и собст</w:t>
      </w:r>
      <w:r>
        <w:rPr>
          <w:iCs/>
          <w:sz w:val="28"/>
          <w:szCs w:val="28"/>
        </w:rPr>
        <w:t>венника общежития.</w:t>
      </w:r>
    </w:p>
    <w:p w:rsidR="008B6C5A" w:rsidRPr="000757D3" w:rsidRDefault="000757D3" w:rsidP="000757D3">
      <w:pPr>
        <w:ind w:firstLine="851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Возвращаясь к данным социологических исследований, необходимо отметить, что </w:t>
      </w:r>
      <w:r w:rsidR="008B6C5A">
        <w:rPr>
          <w:sz w:val="28"/>
          <w:szCs w:val="28"/>
        </w:rPr>
        <w:t>сегодня социальная стабильность и «психологическая устойчивость»</w:t>
      </w:r>
      <w:r w:rsidR="008B6C5A" w:rsidRPr="005C2175">
        <w:rPr>
          <w:sz w:val="28"/>
          <w:szCs w:val="28"/>
        </w:rPr>
        <w:t xml:space="preserve"> общества будет зависеть уже не только и не столько от объективных факторов, сколько от субъективного ощущения как материального</w:t>
      </w:r>
      <w:r w:rsidR="008B6C5A">
        <w:rPr>
          <w:sz w:val="28"/>
          <w:szCs w:val="28"/>
        </w:rPr>
        <w:t>,</w:t>
      </w:r>
      <w:r w:rsidR="008B6C5A" w:rsidRPr="005C2175">
        <w:rPr>
          <w:sz w:val="28"/>
          <w:szCs w:val="28"/>
        </w:rPr>
        <w:t xml:space="preserve"> так и еще в большей степени морального благополучия, социальной справедливости и готовности власти преодолевать все сложности нынешнего периода вместе с народом - на основе честного, прямого диалога и принципов</w:t>
      </w:r>
      <w:proofErr w:type="gramEnd"/>
      <w:r w:rsidR="008B6C5A" w:rsidRPr="005C2175">
        <w:rPr>
          <w:sz w:val="28"/>
          <w:szCs w:val="28"/>
        </w:rPr>
        <w:t xml:space="preserve"> взаимной ответственности; с реально действующей обратной связью и с учетом общественного мнения.</w:t>
      </w:r>
    </w:p>
    <w:p w:rsidR="008B6C5A" w:rsidRDefault="008B6C5A" w:rsidP="008B6C5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Важной</w:t>
      </w:r>
      <w:r w:rsidR="00FD193E">
        <w:rPr>
          <w:sz w:val="28"/>
          <w:szCs w:val="28"/>
        </w:rPr>
        <w:t xml:space="preserve"> частью этого механизма </w:t>
      </w:r>
      <w:r w:rsidR="000A73EA">
        <w:rPr>
          <w:sz w:val="28"/>
          <w:szCs w:val="28"/>
        </w:rPr>
        <w:t xml:space="preserve">как раз </w:t>
      </w:r>
      <w:r w:rsidR="00205720">
        <w:rPr>
          <w:sz w:val="28"/>
          <w:szCs w:val="28"/>
        </w:rPr>
        <w:t xml:space="preserve">и </w:t>
      </w:r>
      <w:r w:rsidR="00FD193E">
        <w:rPr>
          <w:sz w:val="28"/>
          <w:szCs w:val="28"/>
        </w:rPr>
        <w:t>являются институты гражданского общества.</w:t>
      </w:r>
    </w:p>
    <w:p w:rsidR="00FD193E" w:rsidRDefault="00E56993" w:rsidP="00FD193E">
      <w:pPr>
        <w:suppressAutoHyphens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FD193E">
        <w:rPr>
          <w:sz w:val="28"/>
          <w:szCs w:val="28"/>
          <w:lang w:eastAsia="zh-CN"/>
        </w:rPr>
        <w:t>Нет нужды говорить, что Краснодарский край является регионом с наиболее развитым гражданским сектором – на территории края насчитывается около 7.000 некоммерческих организаций</w:t>
      </w:r>
      <w:r w:rsidR="00015A2F">
        <w:rPr>
          <w:sz w:val="28"/>
          <w:szCs w:val="28"/>
          <w:lang w:eastAsia="zh-CN"/>
        </w:rPr>
        <w:t xml:space="preserve"> (НКО).</w:t>
      </w:r>
    </w:p>
    <w:p w:rsidR="00015A2F" w:rsidRDefault="00FD193E" w:rsidP="00FD193E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Это очень хороший потенциал для развития. Ведь именно </w:t>
      </w:r>
      <w:r w:rsidRPr="0070704E">
        <w:rPr>
          <w:rFonts w:eastAsia="Calibri"/>
          <w:color w:val="000000"/>
          <w:sz w:val="28"/>
          <w:szCs w:val="28"/>
        </w:rPr>
        <w:t>представители гражданского общества помогают органам власти вырабатывать эффективные решения в сфере образования, здравоохранения, социальной защиты граждан, в улучшении делового и инве</w:t>
      </w:r>
      <w:r>
        <w:rPr>
          <w:rFonts w:eastAsia="Calibri"/>
          <w:color w:val="000000"/>
          <w:sz w:val="28"/>
          <w:szCs w:val="28"/>
        </w:rPr>
        <w:t>стиционного климата</w:t>
      </w:r>
      <w:r w:rsidR="00015A2F">
        <w:rPr>
          <w:rFonts w:eastAsia="Calibri"/>
          <w:color w:val="000000"/>
          <w:sz w:val="28"/>
          <w:szCs w:val="28"/>
        </w:rPr>
        <w:t xml:space="preserve">. </w:t>
      </w:r>
    </w:p>
    <w:p w:rsidR="00E56993" w:rsidRPr="00015A2F" w:rsidRDefault="000A73EA" w:rsidP="00015A2F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тоже время</w:t>
      </w:r>
      <w:r w:rsidR="00015A2F">
        <w:rPr>
          <w:rFonts w:eastAsia="Calibri"/>
          <w:color w:val="000000"/>
          <w:sz w:val="28"/>
          <w:szCs w:val="28"/>
        </w:rPr>
        <w:t>, НКО нуждаются в поддержке со стороны государства.</w:t>
      </w:r>
    </w:p>
    <w:p w:rsidR="00231CC4" w:rsidRDefault="00231CC4" w:rsidP="00231CC4">
      <w:pPr>
        <w:ind w:firstLine="851"/>
        <w:jc w:val="both"/>
        <w:rPr>
          <w:color w:val="000000"/>
          <w:sz w:val="28"/>
          <w:szCs w:val="28"/>
        </w:rPr>
      </w:pPr>
      <w:r w:rsidRPr="00AD0674">
        <w:rPr>
          <w:color w:val="000000"/>
          <w:sz w:val="28"/>
          <w:szCs w:val="28"/>
        </w:rPr>
        <w:t>Если говорить о финансовой поддерж</w:t>
      </w:r>
      <w:r>
        <w:rPr>
          <w:color w:val="000000"/>
          <w:sz w:val="28"/>
          <w:szCs w:val="28"/>
        </w:rPr>
        <w:t xml:space="preserve">ке НКО со стороны </w:t>
      </w:r>
      <w:r w:rsidR="00015A2F">
        <w:rPr>
          <w:color w:val="000000"/>
          <w:sz w:val="28"/>
          <w:szCs w:val="28"/>
        </w:rPr>
        <w:t xml:space="preserve">региональных </w:t>
      </w:r>
      <w:r>
        <w:rPr>
          <w:color w:val="000000"/>
          <w:sz w:val="28"/>
          <w:szCs w:val="28"/>
        </w:rPr>
        <w:t>органов власти</w:t>
      </w:r>
      <w:r w:rsidRPr="00AD067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 в последние годы наблюдается ее постоянный и значительный рост.</w:t>
      </w:r>
    </w:p>
    <w:p w:rsidR="00310BFC" w:rsidRPr="00310BFC" w:rsidRDefault="00231CC4" w:rsidP="00310BF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также отметить, что </w:t>
      </w:r>
      <w:r w:rsidRPr="00DF4448">
        <w:rPr>
          <w:sz w:val="28"/>
          <w:szCs w:val="28"/>
        </w:rPr>
        <w:t xml:space="preserve">Краснодарский край дважды оказывался среди победителей конкурса на получение субсидий из федерального бюджета на поддержку социально ориентированных некоммерческих организаций, проводимого Министерством экономического развития Российской Федерации. В 2011 году было получено более 29 млн. рублей, а в 2014 году – более 15 млн. рублей. </w:t>
      </w:r>
    </w:p>
    <w:p w:rsidR="00231CC4" w:rsidRDefault="00231CC4" w:rsidP="00231CC4">
      <w:pPr>
        <w:ind w:firstLine="709"/>
        <w:jc w:val="both"/>
        <w:rPr>
          <w:color w:val="000000"/>
          <w:sz w:val="28"/>
          <w:szCs w:val="28"/>
        </w:rPr>
      </w:pPr>
      <w:r w:rsidRPr="00AD0674">
        <w:rPr>
          <w:color w:val="000000"/>
          <w:sz w:val="28"/>
          <w:szCs w:val="28"/>
        </w:rPr>
        <w:lastRenderedPageBreak/>
        <w:t xml:space="preserve">Предоставленные субсидии позволили реализовать в крае общественно полезные программы, направленные на решение социальных задач по </w:t>
      </w:r>
      <w:r>
        <w:rPr>
          <w:color w:val="000000"/>
          <w:sz w:val="28"/>
          <w:szCs w:val="28"/>
        </w:rPr>
        <w:t>социальной</w:t>
      </w:r>
      <w:r w:rsidRPr="00AD0674">
        <w:rPr>
          <w:color w:val="000000"/>
          <w:sz w:val="28"/>
          <w:szCs w:val="28"/>
        </w:rPr>
        <w:t xml:space="preserve"> поддерж</w:t>
      </w:r>
      <w:r>
        <w:rPr>
          <w:color w:val="000000"/>
          <w:sz w:val="28"/>
          <w:szCs w:val="28"/>
        </w:rPr>
        <w:t>ке</w:t>
      </w:r>
      <w:r w:rsidRPr="00AD0674">
        <w:rPr>
          <w:color w:val="000000"/>
          <w:sz w:val="28"/>
          <w:szCs w:val="28"/>
        </w:rPr>
        <w:t xml:space="preserve"> граждан, в том числе детей, оказавших</w:t>
      </w:r>
      <w:r>
        <w:rPr>
          <w:color w:val="000000"/>
          <w:sz w:val="28"/>
          <w:szCs w:val="28"/>
        </w:rPr>
        <w:t>ся в трудной жизненной ситуации, социальной адаптации и трудоустройству инвалидов и многим другим.</w:t>
      </w:r>
    </w:p>
    <w:p w:rsidR="00015A2F" w:rsidRDefault="00231CC4" w:rsidP="00231C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Представители гражданского общества Кубани активно участвуют и в конкурсе грантов Президента РФ, становятся его победителями. </w:t>
      </w:r>
      <w:r w:rsidR="00015A2F">
        <w:rPr>
          <w:color w:val="000000"/>
          <w:sz w:val="28"/>
          <w:szCs w:val="28"/>
        </w:rPr>
        <w:t xml:space="preserve">Однако обращает на себя внимание тот факт, что </w:t>
      </w:r>
      <w:r w:rsidR="00634730">
        <w:rPr>
          <w:color w:val="000000"/>
          <w:sz w:val="28"/>
          <w:szCs w:val="28"/>
        </w:rPr>
        <w:t xml:space="preserve">наших </w:t>
      </w:r>
      <w:r w:rsidR="00015A2F">
        <w:rPr>
          <w:color w:val="000000"/>
          <w:sz w:val="28"/>
          <w:szCs w:val="28"/>
        </w:rPr>
        <w:t>региональных организаций-победителей крайне мало</w:t>
      </w:r>
      <w:r w:rsidR="00310BFC">
        <w:rPr>
          <w:color w:val="000000"/>
          <w:sz w:val="28"/>
          <w:szCs w:val="28"/>
        </w:rPr>
        <w:t>. Так, по результатам недавно</w:t>
      </w:r>
      <w:r w:rsidR="00015A2F">
        <w:rPr>
          <w:color w:val="000000"/>
          <w:sz w:val="28"/>
          <w:szCs w:val="28"/>
        </w:rPr>
        <w:t xml:space="preserve"> зако</w:t>
      </w:r>
      <w:r w:rsidR="00B81E03">
        <w:rPr>
          <w:color w:val="000000"/>
          <w:sz w:val="28"/>
          <w:szCs w:val="28"/>
        </w:rPr>
        <w:t>нчившейся первой части федерального</w:t>
      </w:r>
      <w:r w:rsidR="00015A2F">
        <w:rPr>
          <w:color w:val="000000"/>
          <w:sz w:val="28"/>
          <w:szCs w:val="28"/>
        </w:rPr>
        <w:t xml:space="preserve"> конкурса грантов </w:t>
      </w:r>
      <w:r w:rsidR="00634730">
        <w:rPr>
          <w:color w:val="000000"/>
          <w:sz w:val="28"/>
          <w:szCs w:val="28"/>
        </w:rPr>
        <w:t>для реализации социально значимых проектов и проектов в сфере защиты прав и свобод человека и гражданина от Краснодарского края победили всего 5 проектов.</w:t>
      </w:r>
    </w:p>
    <w:p w:rsidR="00634730" w:rsidRDefault="00634730" w:rsidP="00231C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чем это может говорить? Это, прежде всего, может говорить о невысоком уровне подготовки заявок на</w:t>
      </w:r>
      <w:r w:rsidR="00B81E03">
        <w:rPr>
          <w:color w:val="000000"/>
          <w:sz w:val="28"/>
          <w:szCs w:val="28"/>
        </w:rPr>
        <w:t xml:space="preserve"> получение грантов. Многие некоммерческие организации не могут самостоятельно разработать конкурентоспособные проекты общественно значимых программ, а, следовательно, получить государственное финансирование.</w:t>
      </w:r>
    </w:p>
    <w:p w:rsidR="00310BFC" w:rsidRDefault="00310BFC" w:rsidP="00310BF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этой проблемы, н</w:t>
      </w:r>
      <w:r w:rsidR="00B81E03">
        <w:rPr>
          <w:color w:val="000000"/>
          <w:sz w:val="28"/>
          <w:szCs w:val="28"/>
        </w:rPr>
        <w:t xml:space="preserve">а мой взгляд, необходимо </w:t>
      </w:r>
      <w:r>
        <w:rPr>
          <w:color w:val="000000"/>
          <w:sz w:val="28"/>
          <w:szCs w:val="28"/>
        </w:rPr>
        <w:t>с</w:t>
      </w:r>
      <w:r w:rsidRPr="00310BFC">
        <w:rPr>
          <w:rFonts w:eastAsia="Calibri"/>
          <w:color w:val="000000"/>
          <w:sz w:val="28"/>
          <w:szCs w:val="28"/>
        </w:rPr>
        <w:t xml:space="preserve">оздать Краснодарский региональный ресурсный центр, который бы занимался организационно-методической помощью НКО, подготовкой </w:t>
      </w:r>
      <w:proofErr w:type="spellStart"/>
      <w:r w:rsidRPr="00310BFC">
        <w:rPr>
          <w:rFonts w:eastAsia="Calibri"/>
          <w:color w:val="000000"/>
          <w:sz w:val="28"/>
          <w:szCs w:val="28"/>
        </w:rPr>
        <w:t>грантовых</w:t>
      </w:r>
      <w:proofErr w:type="spellEnd"/>
      <w:r w:rsidRPr="00310BFC">
        <w:rPr>
          <w:rFonts w:eastAsia="Calibri"/>
          <w:color w:val="000000"/>
          <w:sz w:val="28"/>
          <w:szCs w:val="28"/>
        </w:rPr>
        <w:t xml:space="preserve"> программ, а также экспертных заключений.</w:t>
      </w:r>
    </w:p>
    <w:p w:rsidR="00310BFC" w:rsidRDefault="00310BFC" w:rsidP="00310BF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Кстати, хочу отметить, что из-за отсутствия такого центра представители различных НКО обращаются к Уполномоченному за помощью. Мы не отказываем никому, стараемся помочь каждому, оказываем консультативно-методическую помощь по написанию заявок.</w:t>
      </w:r>
    </w:p>
    <w:p w:rsidR="006F4B1E" w:rsidRPr="006F4B1E" w:rsidRDefault="006F4B1E" w:rsidP="006F4B1E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 сожалению, </w:t>
      </w:r>
      <w:r w:rsidRPr="00AD0674">
        <w:rPr>
          <w:color w:val="000000"/>
          <w:sz w:val="28"/>
          <w:szCs w:val="28"/>
        </w:rPr>
        <w:t>материальное положение многих НК</w:t>
      </w:r>
      <w:r>
        <w:rPr>
          <w:color w:val="000000"/>
          <w:sz w:val="28"/>
          <w:szCs w:val="28"/>
        </w:rPr>
        <w:t>О на Кубани по-прежнему неустойчиво</w:t>
      </w:r>
      <w:r w:rsidRPr="00AD06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D0674">
        <w:rPr>
          <w:color w:val="000000"/>
          <w:sz w:val="28"/>
          <w:szCs w:val="28"/>
        </w:rPr>
        <w:t xml:space="preserve">Пока ни власть, ни бизнес-сообщество не готовы активно поддерживать общественные объединения в материальном плане. А те </w:t>
      </w:r>
      <w:proofErr w:type="spellStart"/>
      <w:r w:rsidRPr="00AD0674">
        <w:rPr>
          <w:color w:val="000000"/>
          <w:sz w:val="28"/>
          <w:szCs w:val="28"/>
        </w:rPr>
        <w:t>грантовые</w:t>
      </w:r>
      <w:proofErr w:type="spellEnd"/>
      <w:r w:rsidRPr="00AD0674">
        <w:rPr>
          <w:color w:val="000000"/>
          <w:sz w:val="28"/>
          <w:szCs w:val="28"/>
        </w:rPr>
        <w:t xml:space="preserve"> программы, которые существуют, в настоящее время не позволяют поддержать большинство общественных организаций.</w:t>
      </w:r>
      <w:r>
        <w:rPr>
          <w:color w:val="000000"/>
          <w:sz w:val="28"/>
          <w:szCs w:val="28"/>
        </w:rPr>
        <w:t xml:space="preserve"> Особенно это относится к правозащитным организациям, которые фактически находятся вне поля государственной поддержки НКО. </w:t>
      </w:r>
    </w:p>
    <w:p w:rsidR="006F4B1E" w:rsidRDefault="006F4B1E" w:rsidP="006F4B1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AD0674">
        <w:rPr>
          <w:color w:val="000000"/>
          <w:sz w:val="28"/>
          <w:szCs w:val="28"/>
        </w:rPr>
        <w:t>чтобы гражданский сектор мог в полной мере реализовать свой потенциал</w:t>
      </w:r>
      <w:r>
        <w:rPr>
          <w:color w:val="000000"/>
          <w:sz w:val="28"/>
          <w:szCs w:val="28"/>
        </w:rPr>
        <w:t xml:space="preserve"> </w:t>
      </w:r>
      <w:r w:rsidRPr="00AD0674">
        <w:rPr>
          <w:color w:val="000000"/>
          <w:sz w:val="28"/>
          <w:szCs w:val="28"/>
        </w:rPr>
        <w:t>необходимо осуществить ряд мер, направленных на решение его</w:t>
      </w:r>
      <w:r>
        <w:rPr>
          <w:color w:val="000000"/>
          <w:sz w:val="28"/>
          <w:szCs w:val="28"/>
        </w:rPr>
        <w:t xml:space="preserve"> проблем. Прежде всего, это обеспечение доступности государственных субсидий для всех без исключения региональных НКО. Условия получения субсидий (грантов) должны быть понятными и абсолютно прозрачными для всех некоммерческих организаций. Этому способствовало бы создание независимого НКО-оператора, который бы распределял выделяемые органами власти финансовые средства. Тем более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 такой механизм уже давно существует на уровне Российской Федерации.</w:t>
      </w:r>
    </w:p>
    <w:p w:rsidR="006F4B1E" w:rsidRDefault="006F4B1E" w:rsidP="006F4B1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 общество стремительно усложняется, формируются новые общественные интересы.</w:t>
      </w:r>
      <w:r w:rsidRPr="006F4B1E">
        <w:rPr>
          <w:color w:val="000000"/>
          <w:sz w:val="28"/>
          <w:szCs w:val="28"/>
        </w:rPr>
        <w:t xml:space="preserve"> </w:t>
      </w:r>
      <w:r w:rsidRPr="00AD0674">
        <w:rPr>
          <w:color w:val="000000"/>
          <w:sz w:val="28"/>
          <w:szCs w:val="28"/>
        </w:rPr>
        <w:t xml:space="preserve">Очевидно, что </w:t>
      </w:r>
      <w:r>
        <w:rPr>
          <w:color w:val="000000"/>
          <w:sz w:val="28"/>
          <w:szCs w:val="28"/>
        </w:rPr>
        <w:t xml:space="preserve">сегодня </w:t>
      </w:r>
      <w:r w:rsidRPr="00AD0674">
        <w:rPr>
          <w:color w:val="000000"/>
          <w:sz w:val="28"/>
          <w:szCs w:val="28"/>
        </w:rPr>
        <w:t>необходимо искать новые пути и формы взаимодействия, созда</w:t>
      </w:r>
      <w:r>
        <w:rPr>
          <w:color w:val="000000"/>
          <w:sz w:val="28"/>
          <w:szCs w:val="28"/>
        </w:rPr>
        <w:t>ва</w:t>
      </w:r>
      <w:r w:rsidRPr="00AD0674">
        <w:rPr>
          <w:color w:val="000000"/>
          <w:sz w:val="28"/>
          <w:szCs w:val="28"/>
        </w:rPr>
        <w:t xml:space="preserve">ть </w:t>
      </w:r>
      <w:r w:rsidRPr="008C62E0">
        <w:rPr>
          <w:color w:val="000000"/>
          <w:sz w:val="28"/>
          <w:szCs w:val="28"/>
        </w:rPr>
        <w:t xml:space="preserve">условия для развития гражданских </w:t>
      </w:r>
      <w:r w:rsidRPr="008C62E0">
        <w:rPr>
          <w:color w:val="000000"/>
          <w:sz w:val="28"/>
          <w:szCs w:val="28"/>
        </w:rPr>
        <w:lastRenderedPageBreak/>
        <w:t xml:space="preserve">инициатив, а также </w:t>
      </w:r>
      <w:r w:rsidRPr="00AD0674">
        <w:rPr>
          <w:color w:val="000000"/>
          <w:sz w:val="28"/>
          <w:szCs w:val="28"/>
        </w:rPr>
        <w:t>новые переговорные площадки, на которых представители органов власти, институтов гражданского общества, средств массовой информации, научного сообщества, различные гражданские активисты получили бы возможность свободно общаться и обмениваться информацией.</w:t>
      </w:r>
    </w:p>
    <w:p w:rsidR="006F4B1E" w:rsidRDefault="006F4B1E" w:rsidP="006F4B1E">
      <w:pPr>
        <w:ind w:firstLine="851"/>
        <w:jc w:val="both"/>
        <w:rPr>
          <w:sz w:val="28"/>
          <w:szCs w:val="28"/>
        </w:rPr>
      </w:pPr>
      <w:r w:rsidRPr="00A5548C">
        <w:rPr>
          <w:sz w:val="28"/>
          <w:szCs w:val="28"/>
        </w:rPr>
        <w:t xml:space="preserve">Одной из таких площадок мог бы стать </w:t>
      </w:r>
      <w:r>
        <w:rPr>
          <w:sz w:val="28"/>
          <w:szCs w:val="28"/>
        </w:rPr>
        <w:t xml:space="preserve">Гражданский Форум Кубани или Ассамблея НКО </w:t>
      </w:r>
      <w:r w:rsidRPr="00A5548C">
        <w:rPr>
          <w:sz w:val="28"/>
          <w:szCs w:val="28"/>
        </w:rPr>
        <w:t>Кубани, проведе</w:t>
      </w:r>
      <w:r>
        <w:rPr>
          <w:sz w:val="28"/>
          <w:szCs w:val="28"/>
        </w:rPr>
        <w:t>ние которой</w:t>
      </w:r>
      <w:r w:rsidRPr="00A5548C">
        <w:rPr>
          <w:sz w:val="28"/>
          <w:szCs w:val="28"/>
        </w:rPr>
        <w:t xml:space="preserve"> позволило бы генерирова</w:t>
      </w:r>
      <w:r>
        <w:rPr>
          <w:sz w:val="28"/>
          <w:szCs w:val="28"/>
        </w:rPr>
        <w:t xml:space="preserve">ть новые идеи, направленные на </w:t>
      </w:r>
      <w:r w:rsidRPr="00A5548C">
        <w:rPr>
          <w:sz w:val="28"/>
          <w:szCs w:val="28"/>
        </w:rPr>
        <w:t>социально-экономическое</w:t>
      </w:r>
      <w:r>
        <w:rPr>
          <w:sz w:val="28"/>
          <w:szCs w:val="28"/>
        </w:rPr>
        <w:t xml:space="preserve"> и общественн</w:t>
      </w:r>
      <w:proofErr w:type="gramStart"/>
      <w:r>
        <w:rPr>
          <w:sz w:val="28"/>
          <w:szCs w:val="28"/>
        </w:rPr>
        <w:t>о-</w:t>
      </w:r>
      <w:proofErr w:type="gramEnd"/>
      <w:r w:rsidRPr="00A5548C">
        <w:rPr>
          <w:sz w:val="28"/>
          <w:szCs w:val="28"/>
        </w:rPr>
        <w:t xml:space="preserve"> политическое развитие Краснодарского края. </w:t>
      </w:r>
    </w:p>
    <w:p w:rsidR="006F4B1E" w:rsidRDefault="006F4B1E" w:rsidP="006F4B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5548C">
        <w:rPr>
          <w:sz w:val="28"/>
          <w:szCs w:val="28"/>
        </w:rPr>
        <w:t xml:space="preserve">еобходимо шире привлекать представителей гражданского общества к выработке современных, инновационных методов и подходов, </w:t>
      </w:r>
      <w:r>
        <w:rPr>
          <w:sz w:val="28"/>
          <w:szCs w:val="28"/>
        </w:rPr>
        <w:t xml:space="preserve">а также </w:t>
      </w:r>
      <w:r w:rsidRPr="00A5548C">
        <w:rPr>
          <w:sz w:val="28"/>
          <w:szCs w:val="28"/>
        </w:rPr>
        <w:t>совершенствовать общественный контроль.</w:t>
      </w:r>
      <w:r>
        <w:rPr>
          <w:sz w:val="28"/>
          <w:szCs w:val="28"/>
        </w:rPr>
        <w:t xml:space="preserve"> От этого только выиграла бы и власть, и гражданское общество!</w:t>
      </w:r>
    </w:p>
    <w:p w:rsidR="006F4B1E" w:rsidRDefault="006F4B1E" w:rsidP="006F4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также прекратить видеть во всех НКО иностранных агентов, не допускать </w:t>
      </w:r>
      <w:r>
        <w:rPr>
          <w:sz w:val="28"/>
          <w:szCs w:val="28"/>
        </w:rPr>
        <w:t>«охоту на ведьм</w:t>
      </w:r>
      <w:r w:rsidR="00205720">
        <w:rPr>
          <w:sz w:val="28"/>
          <w:szCs w:val="28"/>
        </w:rPr>
        <w:t>». К сожалению, такие случаи имели место и  на Кубани.</w:t>
      </w:r>
    </w:p>
    <w:p w:rsidR="006F4B1E" w:rsidRDefault="006F4B1E" w:rsidP="006F4B1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конце 2014 года прозвучал неприятный и то же время тревожный сигнал для всех региональных НКО: против одной из ведущих некоммерческих организаций Кубани, </w:t>
      </w:r>
      <w:r w:rsidRPr="00FB0986">
        <w:rPr>
          <w:sz w:val="28"/>
          <w:szCs w:val="28"/>
        </w:rPr>
        <w:t>Краснодарской краевой общественн</w:t>
      </w:r>
      <w:r>
        <w:rPr>
          <w:sz w:val="28"/>
          <w:szCs w:val="28"/>
        </w:rPr>
        <w:t>ой организации выпускников вузов, Управлением</w:t>
      </w:r>
      <w:r w:rsidRPr="00FB0986">
        <w:rPr>
          <w:sz w:val="28"/>
          <w:szCs w:val="28"/>
        </w:rPr>
        <w:t xml:space="preserve"> Министерства юстиции Российской Федерации по Краснодарскому краю</w:t>
      </w:r>
      <w:r>
        <w:rPr>
          <w:sz w:val="28"/>
          <w:szCs w:val="28"/>
        </w:rPr>
        <w:t xml:space="preserve"> было возбуждено дело</w:t>
      </w:r>
      <w:r w:rsidRPr="00FB0986">
        <w:rPr>
          <w:sz w:val="28"/>
          <w:szCs w:val="28"/>
        </w:rPr>
        <w:t xml:space="preserve"> по ч.1 ст.19.34 Кодекса Российской Федерации об административных правонарушениях </w:t>
      </w:r>
      <w:r>
        <w:rPr>
          <w:sz w:val="28"/>
          <w:szCs w:val="28"/>
        </w:rPr>
        <w:t>(«о</w:t>
      </w:r>
      <w:r w:rsidRPr="00FB0986">
        <w:rPr>
          <w:sz w:val="28"/>
          <w:szCs w:val="28"/>
        </w:rPr>
        <w:t>существление деятельности некоммерческой организацией, выполняющей функции иностранного агента, не</w:t>
      </w:r>
      <w:proofErr w:type="gramEnd"/>
      <w:r w:rsidRPr="00FB0986">
        <w:rPr>
          <w:sz w:val="28"/>
          <w:szCs w:val="28"/>
        </w:rPr>
        <w:t xml:space="preserve"> включенной в реестр некоммерческих организаций, выполняющ</w:t>
      </w:r>
      <w:r>
        <w:rPr>
          <w:sz w:val="28"/>
          <w:szCs w:val="28"/>
        </w:rPr>
        <w:t>их функции иностранного агента»).</w:t>
      </w:r>
    </w:p>
    <w:p w:rsidR="00B870FE" w:rsidRPr="000757D3" w:rsidRDefault="00B870FE" w:rsidP="000757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поддержал эту организацию и выступил в ее защиту </w:t>
      </w:r>
      <w:r w:rsidR="00205720">
        <w:rPr>
          <w:sz w:val="28"/>
          <w:szCs w:val="28"/>
        </w:rPr>
        <w:t>в суде. По итогам судебных разбирательств</w:t>
      </w:r>
      <w:r>
        <w:rPr>
          <w:sz w:val="28"/>
          <w:szCs w:val="28"/>
        </w:rPr>
        <w:t xml:space="preserve"> организации удалось избежать штрафных санкций.</w:t>
      </w:r>
    </w:p>
    <w:p w:rsidR="000757D3" w:rsidRDefault="00CE0713" w:rsidP="00A206B4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завершении своего выступления хотелось бы отметить, что за последние годы мы много добились. У нас зрелое гражданское общество</w:t>
      </w:r>
      <w:r w:rsidR="000757D3">
        <w:rPr>
          <w:iCs/>
          <w:sz w:val="28"/>
          <w:szCs w:val="28"/>
        </w:rPr>
        <w:t xml:space="preserve">, активные НКО, которые готовы </w:t>
      </w:r>
      <w:r w:rsidR="00205720">
        <w:rPr>
          <w:iCs/>
          <w:sz w:val="28"/>
          <w:szCs w:val="28"/>
        </w:rPr>
        <w:t xml:space="preserve">полноценно </w:t>
      </w:r>
      <w:r w:rsidR="000757D3">
        <w:rPr>
          <w:iCs/>
          <w:sz w:val="28"/>
          <w:szCs w:val="28"/>
        </w:rPr>
        <w:t>работать и конструктивно взаимодействовать с органами власти.</w:t>
      </w:r>
    </w:p>
    <w:p w:rsidR="00CE0713" w:rsidRPr="00A206B4" w:rsidRDefault="00CE0713" w:rsidP="00A206B4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433729">
        <w:rPr>
          <w:sz w:val="28"/>
          <w:szCs w:val="28"/>
        </w:rPr>
        <w:t>Кубань динамично развивается, её отличает социальная, экономическ</w:t>
      </w:r>
      <w:r w:rsidR="00A206B4">
        <w:rPr>
          <w:sz w:val="28"/>
          <w:szCs w:val="28"/>
        </w:rPr>
        <w:t xml:space="preserve">ая и политическая стабильность. </w:t>
      </w:r>
      <w:r w:rsidRPr="00433729">
        <w:rPr>
          <w:sz w:val="28"/>
          <w:szCs w:val="28"/>
        </w:rPr>
        <w:t xml:space="preserve">В  крае  сложилась эффективная система взаимодействия между органами власти разного уровня. </w:t>
      </w:r>
      <w:proofErr w:type="gramStart"/>
      <w:r w:rsidR="00A206B4">
        <w:rPr>
          <w:sz w:val="28"/>
          <w:szCs w:val="28"/>
        </w:rPr>
        <w:t>Уверен</w:t>
      </w:r>
      <w:proofErr w:type="gramEnd"/>
      <w:r w:rsidR="00A206B4">
        <w:rPr>
          <w:sz w:val="28"/>
          <w:szCs w:val="28"/>
        </w:rPr>
        <w:t xml:space="preserve">, что на этом </w:t>
      </w:r>
      <w:r w:rsidRPr="00433729">
        <w:rPr>
          <w:sz w:val="28"/>
          <w:szCs w:val="28"/>
        </w:rPr>
        <w:t>прочном фундаменте можно уверенно строить будущее нашего края.</w:t>
      </w:r>
    </w:p>
    <w:p w:rsidR="001E0A05" w:rsidRPr="007173BB" w:rsidRDefault="001E0A05" w:rsidP="007173BB">
      <w:pPr>
        <w:tabs>
          <w:tab w:val="left" w:pos="1935"/>
        </w:tabs>
        <w:rPr>
          <w:sz w:val="27"/>
          <w:szCs w:val="27"/>
        </w:rPr>
      </w:pPr>
    </w:p>
    <w:sectPr w:rsidR="001E0A05" w:rsidRPr="007173BB" w:rsidSect="007173B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DC" w:rsidRDefault="00126DDC" w:rsidP="007173BB">
      <w:r>
        <w:separator/>
      </w:r>
    </w:p>
  </w:endnote>
  <w:endnote w:type="continuationSeparator" w:id="0">
    <w:p w:rsidR="00126DDC" w:rsidRDefault="00126DDC" w:rsidP="0071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DC" w:rsidRDefault="00126DDC" w:rsidP="007173BB">
      <w:r>
        <w:separator/>
      </w:r>
    </w:p>
  </w:footnote>
  <w:footnote w:type="continuationSeparator" w:id="0">
    <w:p w:rsidR="00126DDC" w:rsidRDefault="00126DDC" w:rsidP="0071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43766"/>
      <w:docPartObj>
        <w:docPartGallery w:val="Page Numbers (Top of Page)"/>
        <w:docPartUnique/>
      </w:docPartObj>
    </w:sdtPr>
    <w:sdtContent>
      <w:p w:rsidR="007173BB" w:rsidRDefault="007173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7BF">
          <w:rPr>
            <w:noProof/>
          </w:rPr>
          <w:t>2</w:t>
        </w:r>
        <w:r>
          <w:fldChar w:fldCharType="end"/>
        </w:r>
      </w:p>
    </w:sdtContent>
  </w:sdt>
  <w:p w:rsidR="007173BB" w:rsidRDefault="007173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2BC"/>
    <w:multiLevelType w:val="hybridMultilevel"/>
    <w:tmpl w:val="3964397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0F"/>
    <w:rsid w:val="0001332E"/>
    <w:rsid w:val="00015A2F"/>
    <w:rsid w:val="000757D3"/>
    <w:rsid w:val="000A73EA"/>
    <w:rsid w:val="000D014F"/>
    <w:rsid w:val="00126DDC"/>
    <w:rsid w:val="001E0A05"/>
    <w:rsid w:val="00205720"/>
    <w:rsid w:val="00231CC4"/>
    <w:rsid w:val="00310BFC"/>
    <w:rsid w:val="00473C3D"/>
    <w:rsid w:val="00493589"/>
    <w:rsid w:val="005B39F1"/>
    <w:rsid w:val="005B76FE"/>
    <w:rsid w:val="00634730"/>
    <w:rsid w:val="006F4B1E"/>
    <w:rsid w:val="00701BE6"/>
    <w:rsid w:val="007173BB"/>
    <w:rsid w:val="007D57BF"/>
    <w:rsid w:val="008B6C5A"/>
    <w:rsid w:val="008D103E"/>
    <w:rsid w:val="009A77CD"/>
    <w:rsid w:val="009D720F"/>
    <w:rsid w:val="00A206B4"/>
    <w:rsid w:val="00B81E03"/>
    <w:rsid w:val="00B870FE"/>
    <w:rsid w:val="00C03FC4"/>
    <w:rsid w:val="00C04325"/>
    <w:rsid w:val="00CB122C"/>
    <w:rsid w:val="00CE0713"/>
    <w:rsid w:val="00DA2A01"/>
    <w:rsid w:val="00E56993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993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10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CE0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73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73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7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993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10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CE0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73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73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7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cp:lastPrinted>2015-07-07T13:39:00Z</cp:lastPrinted>
  <dcterms:created xsi:type="dcterms:W3CDTF">2015-07-07T08:57:00Z</dcterms:created>
  <dcterms:modified xsi:type="dcterms:W3CDTF">2015-07-07T13:53:00Z</dcterms:modified>
</cp:coreProperties>
</file>